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9" w:rsidRPr="00FD4B19" w:rsidRDefault="00FD4B19" w:rsidP="00FD4B19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D4B19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10</w:t>
      </w:r>
    </w:p>
    <w:p w:rsidR="00FD4B19" w:rsidRPr="00FD4B19" w:rsidRDefault="00FD4B19" w:rsidP="00FD4B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4B19">
        <w:rPr>
          <w:rFonts w:ascii="Times New Roman" w:hAnsi="Times New Roman" w:cs="Times New Roman"/>
        </w:rPr>
        <w:t>к приказу департамента</w:t>
      </w:r>
    </w:p>
    <w:p w:rsidR="00FD4B19" w:rsidRPr="00FD4B19" w:rsidRDefault="00FD4B19" w:rsidP="00FD4B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4B19">
        <w:rPr>
          <w:rFonts w:ascii="Times New Roman" w:hAnsi="Times New Roman" w:cs="Times New Roman"/>
        </w:rPr>
        <w:t xml:space="preserve"> культуры Брянской области </w:t>
      </w:r>
    </w:p>
    <w:p w:rsidR="00276CC1" w:rsidRPr="000871CF" w:rsidRDefault="00276CC1" w:rsidP="00276C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3</w:t>
      </w:r>
      <w:r w:rsidRPr="000871C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871CF">
        <w:rPr>
          <w:rFonts w:ascii="Times New Roman" w:hAnsi="Times New Roman" w:cs="Times New Roman"/>
        </w:rPr>
        <w:t xml:space="preserve">.2019г. № </w:t>
      </w:r>
      <w:r>
        <w:rPr>
          <w:rFonts w:ascii="Times New Roman" w:hAnsi="Times New Roman" w:cs="Times New Roman"/>
        </w:rPr>
        <w:t>0111/383</w:t>
      </w:r>
    </w:p>
    <w:p w:rsidR="0056275F" w:rsidRDefault="0056275F" w:rsidP="00FC4EBE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472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142"/>
        <w:gridCol w:w="4799"/>
        <w:gridCol w:w="142"/>
      </w:tblGrid>
      <w:tr w:rsidR="00A245F7" w:rsidTr="00FA6651">
        <w:trPr>
          <w:trHeight w:val="523"/>
        </w:trPr>
        <w:tc>
          <w:tcPr>
            <w:tcW w:w="9781" w:type="dxa"/>
            <w:gridSpan w:val="2"/>
          </w:tcPr>
          <w:p w:rsidR="00FC4EBE" w:rsidRPr="00962FE4" w:rsidRDefault="00FC4EBE" w:rsidP="00562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2"/>
          </w:tcPr>
          <w:p w:rsidR="00A245F7" w:rsidRDefault="00A245F7">
            <w:pPr>
              <w:pStyle w:val="Default"/>
              <w:rPr>
                <w:sz w:val="23"/>
                <w:szCs w:val="23"/>
              </w:rPr>
            </w:pPr>
          </w:p>
        </w:tc>
      </w:tr>
      <w:tr w:rsidR="00A245F7" w:rsidRPr="008C6254" w:rsidTr="00FA6651">
        <w:trPr>
          <w:gridAfter w:val="1"/>
          <w:wAfter w:w="142" w:type="dxa"/>
          <w:trHeight w:val="523"/>
        </w:trPr>
        <w:tc>
          <w:tcPr>
            <w:tcW w:w="9639" w:type="dxa"/>
          </w:tcPr>
          <w:p w:rsidR="00A245F7" w:rsidRPr="00962FE4" w:rsidRDefault="00A245F7" w:rsidP="00A245F7">
            <w:pPr>
              <w:pStyle w:val="Default"/>
              <w:jc w:val="center"/>
            </w:pPr>
            <w:r w:rsidRPr="00962FE4">
              <w:rPr>
                <w:b/>
                <w:bCs/>
              </w:rPr>
              <w:t>ПОЛОЖЕНИЕ</w:t>
            </w:r>
          </w:p>
          <w:p w:rsidR="00C36C0A" w:rsidRDefault="00500FF3" w:rsidP="00A245F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</w:t>
            </w:r>
            <w:r w:rsidR="00C36C0A">
              <w:rPr>
                <w:b/>
                <w:bCs/>
              </w:rPr>
              <w:t xml:space="preserve">МЕЖРЕГИОНАЛЬНОЙ </w:t>
            </w:r>
            <w:r w:rsidR="00C36C0A" w:rsidRPr="00962FE4">
              <w:rPr>
                <w:b/>
                <w:bCs/>
              </w:rPr>
              <w:t xml:space="preserve">ПЕДАГОГИЧЕСКОЙ </w:t>
            </w:r>
          </w:p>
          <w:p w:rsidR="00A245F7" w:rsidRPr="00962FE4" w:rsidRDefault="00C36C0A" w:rsidP="00A245F7">
            <w:pPr>
              <w:pStyle w:val="Default"/>
              <w:jc w:val="center"/>
              <w:rPr>
                <w:b/>
                <w:bCs/>
              </w:rPr>
            </w:pPr>
            <w:r w:rsidRPr="00962FE4">
              <w:rPr>
                <w:b/>
                <w:bCs/>
              </w:rPr>
              <w:t>НАУЧНО-ПРАКТИЧЕСКОЙ КОНФЕРЕНЦИИ</w:t>
            </w:r>
            <w:r>
              <w:rPr>
                <w:b/>
                <w:bCs/>
              </w:rPr>
              <w:t>,</w:t>
            </w:r>
            <w:r w:rsidR="00A245F7" w:rsidRPr="00962FE4">
              <w:rPr>
                <w:b/>
                <w:bCs/>
              </w:rPr>
              <w:t xml:space="preserve"> </w:t>
            </w:r>
          </w:p>
          <w:p w:rsidR="004E7568" w:rsidRDefault="00C36C0A" w:rsidP="00A245F7">
            <w:pPr>
              <w:pStyle w:val="Default"/>
              <w:jc w:val="center"/>
              <w:rPr>
                <w:b/>
                <w:bCs/>
              </w:rPr>
            </w:pPr>
            <w:r w:rsidRPr="00C36C0A">
              <w:rPr>
                <w:b/>
                <w:bCs/>
              </w:rPr>
              <w:t>посвящённ</w:t>
            </w:r>
            <w:r>
              <w:rPr>
                <w:b/>
                <w:bCs/>
              </w:rPr>
              <w:t>ой</w:t>
            </w:r>
            <w:r w:rsidRPr="00C36C0A">
              <w:rPr>
                <w:b/>
                <w:bCs/>
              </w:rPr>
              <w:t xml:space="preserve"> 180-летию со дня рождения П. И. Чайковского</w:t>
            </w:r>
            <w:r w:rsidR="004E7568">
              <w:rPr>
                <w:b/>
                <w:bCs/>
              </w:rPr>
              <w:t>,</w:t>
            </w:r>
          </w:p>
          <w:p w:rsidR="004E7568" w:rsidRPr="00962FE4" w:rsidRDefault="004E7568" w:rsidP="004E7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E4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идеи педагогического мастерства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профессиональном образовании в области культуры искусства</w:t>
            </w:r>
            <w:r w:rsidRPr="0096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36C0A" w:rsidRDefault="00C36C0A" w:rsidP="00A245F7">
            <w:pPr>
              <w:pStyle w:val="Default"/>
              <w:jc w:val="center"/>
              <w:rPr>
                <w:b/>
                <w:color w:val="auto"/>
              </w:rPr>
            </w:pPr>
            <w:r w:rsidRPr="00C36C0A">
              <w:rPr>
                <w:b/>
                <w:bCs/>
              </w:rPr>
              <w:t>для преподавателей</w:t>
            </w:r>
            <w:r w:rsidRPr="00C36C0A">
              <w:rPr>
                <w:b/>
              </w:rPr>
              <w:t xml:space="preserve"> учреждений дополнительного образования детей сферы искусств и культуры, преподавателей и студентов профильных образовательных учреждений</w:t>
            </w:r>
          </w:p>
          <w:p w:rsidR="00A245F7" w:rsidRDefault="00696CC9" w:rsidP="00A245F7">
            <w:pPr>
              <w:pStyle w:val="Default"/>
              <w:jc w:val="center"/>
              <w:rPr>
                <w:b/>
                <w:color w:val="auto"/>
              </w:rPr>
            </w:pPr>
            <w:r w:rsidRPr="00B13488">
              <w:rPr>
                <w:b/>
                <w:color w:val="auto"/>
              </w:rPr>
              <w:t>08</w:t>
            </w:r>
            <w:r w:rsidR="00A245F7" w:rsidRPr="00962FE4">
              <w:rPr>
                <w:b/>
                <w:color w:val="auto"/>
              </w:rPr>
              <w:t xml:space="preserve"> </w:t>
            </w:r>
            <w:r w:rsidR="00726591">
              <w:rPr>
                <w:b/>
                <w:color w:val="auto"/>
              </w:rPr>
              <w:t>апре</w:t>
            </w:r>
            <w:r w:rsidR="00C36C0A">
              <w:rPr>
                <w:b/>
                <w:color w:val="auto"/>
              </w:rPr>
              <w:t>ля</w:t>
            </w:r>
            <w:r w:rsidR="00962FE4" w:rsidRPr="00962FE4">
              <w:rPr>
                <w:b/>
                <w:color w:val="auto"/>
              </w:rPr>
              <w:t xml:space="preserve"> 20</w:t>
            </w:r>
            <w:r w:rsidR="00C36C0A">
              <w:rPr>
                <w:b/>
                <w:color w:val="auto"/>
              </w:rPr>
              <w:t>20</w:t>
            </w:r>
            <w:r w:rsidR="00962FE4" w:rsidRPr="00962FE4">
              <w:rPr>
                <w:b/>
                <w:color w:val="auto"/>
              </w:rPr>
              <w:t>г.</w:t>
            </w:r>
          </w:p>
          <w:p w:rsidR="00C36C0A" w:rsidRDefault="00C36C0A" w:rsidP="00CC0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0A3" w:rsidRPr="00CC00A3" w:rsidRDefault="00CC00A3" w:rsidP="00CC0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A3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 И ОРГАНИЗАТОРЫ:</w:t>
            </w:r>
          </w:p>
          <w:p w:rsidR="00CC00A3" w:rsidRPr="00CC00A3" w:rsidRDefault="00CC00A3" w:rsidP="00CC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3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Брянской области</w:t>
            </w:r>
          </w:p>
          <w:p w:rsidR="00CC00A3" w:rsidRDefault="00CC00A3" w:rsidP="00CC0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0A3">
              <w:rPr>
                <w:rFonts w:ascii="Times New Roman" w:hAnsi="Times New Roman" w:cs="Times New Roman"/>
                <w:sz w:val="24"/>
                <w:szCs w:val="24"/>
              </w:rPr>
              <w:t>ГБПОУ «Брянский областной колледж искусств»</w:t>
            </w:r>
          </w:p>
          <w:p w:rsidR="00CC00A3" w:rsidRPr="00962FE4" w:rsidRDefault="00CC00A3" w:rsidP="00A245F7">
            <w:pPr>
              <w:pStyle w:val="Default"/>
              <w:jc w:val="center"/>
              <w:rPr>
                <w:b/>
                <w:color w:val="auto"/>
              </w:rPr>
            </w:pPr>
          </w:p>
          <w:p w:rsidR="00A245F7" w:rsidRPr="00962FE4" w:rsidRDefault="00A245F7" w:rsidP="00A245F7">
            <w:pPr>
              <w:pStyle w:val="Default"/>
            </w:pPr>
            <w:r w:rsidRPr="00962FE4">
              <w:rPr>
                <w:b/>
                <w:bCs/>
              </w:rPr>
              <w:t>I.</w:t>
            </w:r>
            <w:r w:rsidR="00990442" w:rsidRPr="00962FE4">
              <w:rPr>
                <w:b/>
                <w:bCs/>
              </w:rPr>
              <w:t xml:space="preserve"> </w:t>
            </w:r>
            <w:r w:rsidRPr="00962FE4">
              <w:rPr>
                <w:b/>
                <w:bCs/>
              </w:rPr>
              <w:t xml:space="preserve">Общие положения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1.1. Педагогическая научно-практическая конференция – одна из основных форм научно-практической деятельности педагогических работников </w:t>
            </w:r>
            <w:r w:rsidR="00617163">
              <w:t>профессиональных образовательных учреждений</w:t>
            </w:r>
            <w:r w:rsidRPr="00962FE4">
              <w:t xml:space="preserve">, предназначенная для обобщения, обмена и распространения передового педагогического опыта.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1.2. Педагогическая научно-практическая конференция проводится на базе </w:t>
            </w:r>
            <w:r w:rsidR="00CC00A3">
              <w:t xml:space="preserve">Брянского областного </w:t>
            </w:r>
            <w:r w:rsidRPr="00962FE4">
              <w:t xml:space="preserve">колледжа </w:t>
            </w:r>
            <w:r w:rsidR="00CC00A3">
              <w:t xml:space="preserve">искусств </w:t>
            </w:r>
            <w:r w:rsidRPr="00962FE4">
              <w:t xml:space="preserve">не реже одного раза в два года. </w:t>
            </w:r>
          </w:p>
          <w:p w:rsidR="00A245F7" w:rsidRDefault="00A245F7" w:rsidP="00E4459D">
            <w:pPr>
              <w:pStyle w:val="Default"/>
              <w:jc w:val="both"/>
            </w:pPr>
            <w:r w:rsidRPr="00962FE4">
              <w:t xml:space="preserve">1.3. Педагогическая научно-практическая конференция является итогом практической и научно-методической деятельности </w:t>
            </w:r>
            <w:r w:rsidR="00617163">
              <w:t>педагогических работников</w:t>
            </w:r>
            <w:r w:rsidR="00CC00A3">
              <w:t xml:space="preserve"> профессионального образования</w:t>
            </w:r>
            <w:r w:rsidRPr="00962FE4">
              <w:t xml:space="preserve">. </w:t>
            </w:r>
          </w:p>
          <w:p w:rsidR="00CC00A3" w:rsidRPr="00962FE4" w:rsidRDefault="00CC00A3" w:rsidP="00E4459D">
            <w:pPr>
              <w:pStyle w:val="Default"/>
              <w:jc w:val="both"/>
            </w:pPr>
            <w:r>
              <w:t xml:space="preserve">1.4. Конференция проходит при участии  </w:t>
            </w:r>
            <w:r w:rsidRPr="00962FE4">
              <w:t>педагогически</w:t>
            </w:r>
            <w:r>
              <w:t>х</w:t>
            </w:r>
            <w:r w:rsidRPr="00962FE4">
              <w:t xml:space="preserve"> работник</w:t>
            </w:r>
            <w:r>
              <w:t>ов</w:t>
            </w:r>
            <w:r w:rsidRPr="00962FE4">
              <w:t xml:space="preserve"> </w:t>
            </w:r>
            <w:r>
              <w:t>профессиональных образовательных учреждений из российских регионов.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>1.</w:t>
            </w:r>
            <w:r w:rsidR="00CC00A3">
              <w:t>5</w:t>
            </w:r>
            <w:r w:rsidRPr="00962FE4">
              <w:t xml:space="preserve">. Участниками конференции являются педагогические работники </w:t>
            </w:r>
            <w:r w:rsidR="00617163">
              <w:t>профессиональных образовательных учреждений</w:t>
            </w:r>
            <w:r w:rsidR="00CC00A3">
              <w:t xml:space="preserve"> </w:t>
            </w:r>
            <w:r w:rsidR="00FF0835">
              <w:t>сферы культуры и искусства</w:t>
            </w:r>
            <w:r w:rsidR="00A42092" w:rsidRPr="00962FE4">
              <w:t xml:space="preserve">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По решению организационного комитета педагогической научно-практической конференции к участию в ней могут быть рекомендованы </w:t>
            </w:r>
            <w:r w:rsidR="00CC00A3">
              <w:t xml:space="preserve">преподаватели ДШИ, </w:t>
            </w:r>
            <w:r w:rsidRPr="00962FE4">
              <w:t>студенты колледжа</w:t>
            </w:r>
            <w:r w:rsidR="00A42092" w:rsidRPr="00962FE4">
              <w:t>.</w:t>
            </w:r>
            <w:r w:rsidRPr="00962FE4">
              <w:t xml:space="preserve"> </w:t>
            </w:r>
          </w:p>
          <w:p w:rsidR="00A245F7" w:rsidRPr="00962FE4" w:rsidRDefault="00A245F7" w:rsidP="00A245F7">
            <w:pPr>
              <w:pStyle w:val="Default"/>
            </w:pPr>
            <w:r w:rsidRPr="00962FE4">
              <w:rPr>
                <w:b/>
                <w:bCs/>
              </w:rPr>
              <w:t xml:space="preserve">II. Основные задачи конференции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2.1. Основными задачами педагогической научно-практической конференции являются: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2.1.1. Изучение, обобщение, популяризация передового педагогического опыта педагогических работников, инноваций в области </w:t>
            </w:r>
            <w:r w:rsidR="00CC00A3">
              <w:t xml:space="preserve">профессионального </w:t>
            </w:r>
            <w:r w:rsidRPr="00962FE4">
              <w:t xml:space="preserve">образования (по направлениям подготовки в области искусства).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2.1.2. Организация </w:t>
            </w:r>
            <w:r w:rsidR="00A42092" w:rsidRPr="00962FE4">
              <w:t>практической</w:t>
            </w:r>
            <w:r w:rsidRPr="00962FE4">
              <w:t>, методической</w:t>
            </w:r>
            <w:r w:rsidR="00A42092" w:rsidRPr="00962FE4">
              <w:t>,</w:t>
            </w:r>
            <w:r w:rsidRPr="00962FE4">
              <w:t xml:space="preserve"> </w:t>
            </w:r>
            <w:proofErr w:type="spellStart"/>
            <w:r w:rsidRPr="00962FE4">
              <w:t>и</w:t>
            </w:r>
            <w:r w:rsidR="00A42092" w:rsidRPr="00962FE4">
              <w:t>сполнительско</w:t>
            </w:r>
            <w:proofErr w:type="spellEnd"/>
            <w:r w:rsidR="00DB2060" w:rsidRPr="00962FE4">
              <w:t xml:space="preserve"> </w:t>
            </w:r>
            <w:r w:rsidR="00A42092" w:rsidRPr="00962FE4">
              <w:t>-</w:t>
            </w:r>
            <w:r w:rsidRPr="00962FE4">
              <w:t xml:space="preserve"> творческой деятельности педагогических работников.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2.1.3. Разработка рекомендаций и предложений по совершенствованию образовательного процесса, повышению качества подготовки специалистов;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2.1.4. Создание условий для повышения квалификации и профессионального мастерства педагогических работников.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2.1.5. Создание условий для развития творческого потенциала и личностно- профессионального роста педагогических работников. </w:t>
            </w:r>
          </w:p>
          <w:p w:rsidR="00A245F7" w:rsidRPr="00962FE4" w:rsidRDefault="00A245F7" w:rsidP="00A245F7">
            <w:pPr>
              <w:pStyle w:val="Default"/>
            </w:pPr>
            <w:r w:rsidRPr="00962FE4">
              <w:rPr>
                <w:b/>
                <w:bCs/>
              </w:rPr>
              <w:t xml:space="preserve">III. Функции конференции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lastRenderedPageBreak/>
              <w:t xml:space="preserve">3.1. Основными функциями педагогической научно-практической конференции являются: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3.1.1. Информационная: расширение информационного поля участников образовательного процесса.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3.1.2. Коммуникативная: создание условий для обмена мнениями, формирования умений формулировать и отстаивать собственную точку зрения в педагогическом сообществе. </w:t>
            </w:r>
          </w:p>
          <w:p w:rsidR="00A245F7" w:rsidRDefault="00A245F7" w:rsidP="00E4459D">
            <w:pPr>
              <w:pStyle w:val="Default"/>
              <w:jc w:val="both"/>
            </w:pPr>
            <w:r w:rsidRPr="00962FE4">
              <w:t xml:space="preserve">3.1.3.Творческо-преобразующая: раскрытие педагогического опыта и творческого потенциала педагогических работников, использование данного опыта для повышения качества подготовки специалистов. </w:t>
            </w:r>
          </w:p>
          <w:p w:rsidR="00726591" w:rsidRPr="00962FE4" w:rsidRDefault="00726591" w:rsidP="00726591">
            <w:pPr>
              <w:pStyle w:val="Default"/>
              <w:rPr>
                <w:b/>
                <w:bCs/>
              </w:rPr>
            </w:pPr>
            <w:r w:rsidRPr="00962FE4">
              <w:rPr>
                <w:b/>
                <w:bCs/>
              </w:rPr>
              <w:t xml:space="preserve">IV. </w:t>
            </w:r>
            <w:r>
              <w:rPr>
                <w:b/>
                <w:bCs/>
              </w:rPr>
              <w:t>Направления работы</w:t>
            </w:r>
            <w:r w:rsidRPr="00962FE4">
              <w:rPr>
                <w:b/>
                <w:bCs/>
              </w:rPr>
              <w:t xml:space="preserve"> конференции</w:t>
            </w:r>
          </w:p>
          <w:p w:rsidR="00B13488" w:rsidRPr="00B13488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П. И. Чайковский и его время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488" w:rsidRPr="00B13488" w:rsidRDefault="001F32A2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Педагогические воззрения П. И. Чайковского</w:t>
            </w:r>
            <w:r w:rsidR="00B13488" w:rsidRPr="00B13488">
              <w:rPr>
                <w:sz w:val="28"/>
                <w:szCs w:val="28"/>
              </w:rPr>
              <w:t xml:space="preserve"> </w:t>
            </w:r>
            <w:r w:rsidR="00B13488" w:rsidRPr="00B13488">
              <w:rPr>
                <w:rFonts w:ascii="Times New Roman" w:hAnsi="Times New Roman" w:cs="Times New Roman"/>
                <w:sz w:val="24"/>
                <w:szCs w:val="24"/>
              </w:rPr>
              <w:t>в контексте развития отечественного музыкального образования.</w:t>
            </w:r>
            <w:r w:rsidR="00B13488" w:rsidRPr="00B13488">
              <w:rPr>
                <w:sz w:val="28"/>
                <w:szCs w:val="28"/>
              </w:rPr>
              <w:t xml:space="preserve"> </w:t>
            </w:r>
          </w:p>
          <w:p w:rsidR="00B13488" w:rsidRPr="00B13488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Исполнительские интерпретации (режиссерские прочтения) музыки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488" w:rsidRPr="00B13488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Жанрово – стилистические особенности творчества П. И. Чайковского.</w:t>
            </w:r>
          </w:p>
          <w:p w:rsidR="00B13488" w:rsidRPr="00B13488" w:rsidRDefault="00B13488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Музыкально – критическое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 xml:space="preserve">аучно – педагогическое наследие П. И. Чайковского 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</w:rPr>
              <w:t xml:space="preserve"> вв.: диалог прошлого и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EB8" w:rsidRPr="00B13488" w:rsidRDefault="003159BD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 xml:space="preserve">Музыка П. И. Чайковского в </w:t>
            </w:r>
            <w:r w:rsidR="00523867" w:rsidRPr="00B13488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B13488" w:rsidRPr="00B13488">
              <w:rPr>
                <w:rFonts w:ascii="Times New Roman" w:hAnsi="Times New Roman" w:cs="Times New Roman"/>
                <w:sz w:val="24"/>
                <w:szCs w:val="24"/>
              </w:rPr>
              <w:t>е (театр, кино, изобразительное искусство)</w:t>
            </w: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488" w:rsidRPr="00B13488" w:rsidRDefault="00B13488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Развитие традиций П. И. Чайковского в современной музыке</w:t>
            </w:r>
            <w:r w:rsidR="00765EB8" w:rsidRPr="00B13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5EB8" w:rsidRPr="00B13488" w:rsidRDefault="00B13488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488">
              <w:rPr>
                <w:rFonts w:ascii="Times New Roman" w:hAnsi="Times New Roman" w:cs="Times New Roman"/>
                <w:sz w:val="24"/>
                <w:szCs w:val="24"/>
              </w:rPr>
              <w:t>Религиозные искания П. 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EB8" w:rsidRPr="00765EB8" w:rsidRDefault="00765EB8" w:rsidP="00B13488">
            <w:pPr>
              <w:pStyle w:val="ac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B8" w:rsidRPr="00765EB8" w:rsidRDefault="00523867" w:rsidP="00765EB8">
            <w:pPr>
              <w:pStyle w:val="ac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5EB8" w:rsidRPr="00765EB8">
              <w:rPr>
                <w:rFonts w:ascii="Times New Roman" w:hAnsi="Times New Roman" w:cs="Times New Roman"/>
                <w:sz w:val="24"/>
                <w:szCs w:val="24"/>
              </w:rPr>
              <w:t>Возможно формирование других направлений работы в рамках обозначенной тематики конференции.</w:t>
            </w:r>
          </w:p>
          <w:p w:rsidR="00A245F7" w:rsidRPr="00962FE4" w:rsidRDefault="00A245F7" w:rsidP="00A245F7">
            <w:pPr>
              <w:pStyle w:val="Default"/>
              <w:rPr>
                <w:b/>
                <w:bCs/>
              </w:rPr>
            </w:pPr>
            <w:r w:rsidRPr="00962FE4">
              <w:rPr>
                <w:b/>
                <w:bCs/>
              </w:rPr>
              <w:t>V. Права участников конференции</w:t>
            </w:r>
          </w:p>
          <w:p w:rsidR="00726591" w:rsidRDefault="00726591" w:rsidP="00E4459D">
            <w:pPr>
              <w:pStyle w:val="Default"/>
              <w:jc w:val="both"/>
            </w:pPr>
            <w:r>
              <w:t>5</w:t>
            </w:r>
            <w:r w:rsidR="00A245F7" w:rsidRPr="00962FE4">
              <w:t xml:space="preserve">.1. Каждый участник конференции имеет право </w:t>
            </w:r>
            <w:r w:rsidR="00DB2060" w:rsidRPr="00962FE4">
              <w:t xml:space="preserve">выбрать очную/заочную форму участия </w:t>
            </w:r>
            <w:r w:rsidR="00A245F7" w:rsidRPr="00962FE4">
              <w:t>выступить с докладом</w:t>
            </w:r>
            <w:r w:rsidR="00A42092" w:rsidRPr="00962FE4">
              <w:t xml:space="preserve"> (презентацией)</w:t>
            </w:r>
            <w:r w:rsidR="00A245F7" w:rsidRPr="00962FE4">
              <w:t xml:space="preserve">, отражающим собственную точку зрения, которая не обязательно должна совпадать с общепринятой.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>
              <w:t>5</w:t>
            </w:r>
            <w:r w:rsidR="00A245F7" w:rsidRPr="00962FE4">
              <w:t xml:space="preserve">.2. Каждый участник конференции имеет право выступить оппонентом по проблемам, рассматриваемым на конференции.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>
              <w:t>5</w:t>
            </w:r>
            <w:r w:rsidR="00A245F7" w:rsidRPr="00962FE4">
              <w:t xml:space="preserve">.3. Участники конференции имеют право в корректной форме задавать вопросы по заинтересовавшей их проблеме. </w:t>
            </w:r>
          </w:p>
          <w:p w:rsidR="00A245F7" w:rsidRPr="00962FE4" w:rsidRDefault="00A245F7" w:rsidP="00A245F7">
            <w:pPr>
              <w:pStyle w:val="Default"/>
            </w:pPr>
            <w:r w:rsidRPr="00962FE4">
              <w:rPr>
                <w:b/>
                <w:bCs/>
              </w:rPr>
              <w:t>V</w:t>
            </w:r>
            <w:r w:rsidR="00726591">
              <w:rPr>
                <w:b/>
                <w:bCs/>
                <w:lang w:val="en-US"/>
              </w:rPr>
              <w:t>I</w:t>
            </w:r>
            <w:r w:rsidRPr="00962FE4">
              <w:rPr>
                <w:b/>
                <w:bCs/>
              </w:rPr>
              <w:t xml:space="preserve">. Ответственность участников конференции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6</w:t>
            </w:r>
            <w:r w:rsidR="00A245F7" w:rsidRPr="00962FE4">
              <w:t xml:space="preserve">.1. Каждый выступающий несет ответственность за содержание и качество своего доклада/сообщения.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6</w:t>
            </w:r>
            <w:r w:rsidR="00A245F7" w:rsidRPr="00962FE4">
              <w:t xml:space="preserve">.2. При предоставлении материалов выступления к предпечатной подготовке и публикации каждый участник конференции несет ответственность за достоверность излагаемых сведений (включая основной текст и ссылки на дополнительные источники информации) и соблюдение норм авторского права.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6</w:t>
            </w:r>
            <w:r w:rsidR="00A245F7" w:rsidRPr="00962FE4">
              <w:t xml:space="preserve">.3. После проведения предпечатной подготовки автор материала обязан ознакомиться с окончательным вариантом и удостоверить свое согласие на его публикацию своей подписью. </w:t>
            </w:r>
          </w:p>
          <w:p w:rsidR="00A245F7" w:rsidRPr="00962FE4" w:rsidRDefault="00A245F7" w:rsidP="00A245F7">
            <w:pPr>
              <w:pStyle w:val="Default"/>
            </w:pPr>
            <w:r w:rsidRPr="00962FE4">
              <w:rPr>
                <w:b/>
                <w:bCs/>
              </w:rPr>
              <w:t>V</w:t>
            </w:r>
            <w:r w:rsidR="00726591">
              <w:rPr>
                <w:b/>
                <w:bCs/>
                <w:lang w:val="en-US"/>
              </w:rPr>
              <w:t>II</w:t>
            </w:r>
            <w:r w:rsidRPr="00962FE4">
              <w:rPr>
                <w:b/>
                <w:bCs/>
              </w:rPr>
              <w:t xml:space="preserve">. Организация работы конференции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>.1. Для организации и проведения педагогической научно-практической конференции соз</w:t>
            </w:r>
            <w:r w:rsidR="00CC00A3">
              <w:t xml:space="preserve">дается организационный комитет, </w:t>
            </w:r>
            <w:r w:rsidR="00CC00A3" w:rsidRPr="007022FB">
              <w:t xml:space="preserve">куда входят директор </w:t>
            </w:r>
            <w:r w:rsidR="00CC00A3">
              <w:t>«</w:t>
            </w:r>
            <w:r w:rsidR="00CC00A3" w:rsidRPr="007022FB">
              <w:t>Б</w:t>
            </w:r>
            <w:r w:rsidR="00CC00A3">
              <w:t>ОКИ», представители учредителя, ведущие преподаватели.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Организационный комитет определяет: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- сроки и время проведения конференции;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>- формы работы в рамках конференции (секции, круглый стол, п</w:t>
            </w:r>
            <w:r w:rsidR="00617163">
              <w:t xml:space="preserve">роблемно-тематическая дискуссия, мастер-классы, </w:t>
            </w:r>
            <w:r w:rsidR="004E7568">
              <w:t>творческие показы</w:t>
            </w:r>
            <w:r w:rsidR="00617163">
              <w:t xml:space="preserve"> </w:t>
            </w:r>
            <w:r w:rsidRPr="00962FE4">
              <w:t xml:space="preserve">и т.д.);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- условия участия (включая требования к оформлению печатного материала, требования к презентационным материалам; возможность участия в конференции студентов колледжа; </w:t>
            </w:r>
            <w:r w:rsidRPr="00962FE4">
              <w:lastRenderedPageBreak/>
              <w:t xml:space="preserve">возможность участия в конференции представителей других образовательных учреждений; дополнительные формы поощрения участников);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- сроки представления заявок и материалов участников;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- пути информирования педагогического коллектива о проведении конференции;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- условия и сроки публикации материалов конференции.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 xml:space="preserve">.2. Организационный комитет не позднее, чем за 7 дней до проведения конференции рассматривает поданные заявки и материалы и принимает решение о программе конференции. </w:t>
            </w:r>
          </w:p>
          <w:p w:rsidR="00A245F7" w:rsidRPr="00962FE4" w:rsidRDefault="00A245F7" w:rsidP="00E4459D">
            <w:pPr>
              <w:pStyle w:val="Default"/>
              <w:jc w:val="both"/>
            </w:pPr>
            <w:r w:rsidRPr="00962FE4">
              <w:t xml:space="preserve">Секретарем организационного комитета составляется программа конференции, в которой указывается порядок выступлений, время и место проведения конференции, выступающие и темы выступлений.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 xml:space="preserve">.3. Доклады педагогических работников </w:t>
            </w:r>
            <w:r w:rsidR="00A42092" w:rsidRPr="00962FE4">
              <w:t xml:space="preserve">рассматриваются на заседаниях </w:t>
            </w:r>
            <w:r w:rsidR="00A245F7" w:rsidRPr="00962FE4">
              <w:t xml:space="preserve"> предметно-цикловых коми</w:t>
            </w:r>
            <w:r w:rsidR="00DB2060" w:rsidRPr="00962FE4">
              <w:t xml:space="preserve">ссий колледжа; </w:t>
            </w:r>
            <w:r w:rsidR="008E602E">
              <w:t xml:space="preserve"> </w:t>
            </w:r>
            <w:r w:rsidR="00A42092" w:rsidRPr="00962FE4">
              <w:t>рекомендуются к участию в конференции</w:t>
            </w:r>
            <w:r w:rsidR="00A245F7" w:rsidRPr="00962FE4">
              <w:t xml:space="preserve">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 xml:space="preserve">.4. Заявки на участие в конференции </w:t>
            </w:r>
            <w:r w:rsidR="00B81970" w:rsidRPr="00962FE4">
              <w:t xml:space="preserve">подаются </w:t>
            </w:r>
            <w:r w:rsidR="00B81970" w:rsidRPr="00962FE4">
              <w:rPr>
                <w:b/>
              </w:rPr>
              <w:t xml:space="preserve">до </w:t>
            </w:r>
            <w:r w:rsidR="00765EB8" w:rsidRPr="00765EB8">
              <w:rPr>
                <w:b/>
              </w:rPr>
              <w:t xml:space="preserve">31 </w:t>
            </w:r>
            <w:r w:rsidR="00765EB8">
              <w:rPr>
                <w:b/>
              </w:rPr>
              <w:t>марта</w:t>
            </w:r>
            <w:r w:rsidR="004E7568">
              <w:rPr>
                <w:b/>
              </w:rPr>
              <w:t xml:space="preserve"> 2020</w:t>
            </w:r>
            <w:r w:rsidR="00B81970" w:rsidRPr="00962FE4">
              <w:rPr>
                <w:b/>
              </w:rPr>
              <w:t>г.</w:t>
            </w:r>
            <w:r w:rsidR="00B81970" w:rsidRPr="00962FE4">
              <w:t xml:space="preserve"> </w:t>
            </w:r>
            <w:r w:rsidR="00A245F7" w:rsidRPr="00962FE4">
              <w:t xml:space="preserve">(с краткой аннотацией содержания устного выступления или в виде тезисов) подаются </w:t>
            </w:r>
            <w:r w:rsidR="00DB2060" w:rsidRPr="00962FE4">
              <w:t>на электронную почту колледжа с пометкой «</w:t>
            </w:r>
            <w:r w:rsidR="00B81970" w:rsidRPr="00962FE4">
              <w:t>П</w:t>
            </w:r>
            <w:r w:rsidR="00DB2060" w:rsidRPr="00962FE4">
              <w:t>едагогическая конференция</w:t>
            </w:r>
            <w:r w:rsidR="00962FE4">
              <w:t xml:space="preserve"> БОКИ</w:t>
            </w:r>
            <w:r w:rsidR="00DB2060" w:rsidRPr="00962FE4">
              <w:t xml:space="preserve">» на </w:t>
            </w:r>
            <w:r w:rsidR="00DB2060" w:rsidRPr="00962FE4">
              <w:rPr>
                <w:lang w:val="en-US"/>
              </w:rPr>
              <w:t>e</w:t>
            </w:r>
            <w:r w:rsidR="00DB2060" w:rsidRPr="00962FE4">
              <w:t>-</w:t>
            </w:r>
            <w:r w:rsidR="00DB2060" w:rsidRPr="00962FE4">
              <w:rPr>
                <w:lang w:val="en-US"/>
              </w:rPr>
              <w:t>mail</w:t>
            </w:r>
            <w:r w:rsidR="00DB2060" w:rsidRPr="00962FE4">
              <w:t xml:space="preserve">: </w:t>
            </w:r>
            <w:hyperlink r:id="rId8" w:history="1">
              <w:r w:rsidR="004647BD" w:rsidRPr="00962FE4">
                <w:rPr>
                  <w:rStyle w:val="a9"/>
                  <w:lang w:val="en-US"/>
                </w:rPr>
                <w:t>boki</w:t>
              </w:r>
              <w:r w:rsidR="004647BD" w:rsidRPr="00962FE4">
                <w:rPr>
                  <w:rStyle w:val="a9"/>
                </w:rPr>
                <w:t>32@</w:t>
              </w:r>
              <w:r w:rsidR="004647BD" w:rsidRPr="00962FE4">
                <w:rPr>
                  <w:rStyle w:val="a9"/>
                  <w:lang w:val="en-US"/>
                </w:rPr>
                <w:t>mail</w:t>
              </w:r>
              <w:r w:rsidR="004647BD" w:rsidRPr="00962FE4">
                <w:rPr>
                  <w:rStyle w:val="a9"/>
                </w:rPr>
                <w:t>.</w:t>
              </w:r>
              <w:proofErr w:type="spellStart"/>
              <w:r w:rsidR="004647BD" w:rsidRPr="00962FE4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DB2060" w:rsidRPr="00962FE4">
              <w:t>.</w:t>
            </w:r>
            <w:r w:rsidR="004647BD" w:rsidRPr="00962FE4">
              <w:t>, тел. 59-96-11</w:t>
            </w:r>
            <w:r w:rsidR="00B81970" w:rsidRPr="00962FE4">
              <w:t>.</w:t>
            </w:r>
            <w:r w:rsidR="00A245F7" w:rsidRPr="00962FE4">
              <w:t xml:space="preserve"> </w:t>
            </w:r>
          </w:p>
          <w:p w:rsidR="00B81970" w:rsidRPr="00962FE4" w:rsidRDefault="00B81970" w:rsidP="00B81970">
            <w:pPr>
              <w:pStyle w:val="western"/>
              <w:spacing w:before="0" w:beforeAutospacing="0" w:after="0" w:afterAutospacing="0"/>
              <w:ind w:firstLine="357"/>
              <w:jc w:val="both"/>
            </w:pPr>
            <w:r w:rsidRPr="00962FE4">
              <w:t xml:space="preserve">Место проведения: </w:t>
            </w:r>
            <w:r w:rsidR="004E7568">
              <w:t>ГБПОУ «Брянский областной колледж искусств», по адресу:</w:t>
            </w:r>
            <w:r w:rsidRPr="00962FE4">
              <w:t xml:space="preserve"> ул. Горького, д.35.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 xml:space="preserve">.5. Перед началом конференции осуществляется регистрация участников.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 xml:space="preserve">.6. В начале конференции выбирается рабочая группа для составления проекта резолюции конференции.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>.7. В конце конференции по предложенным материалам принимается резолюция, которая содержит рекомендации по совершенствованию научно-практической и научно-методической деятельности педагогических работников.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7</w:t>
            </w:r>
            <w:r w:rsidR="00A245F7" w:rsidRPr="00962FE4">
              <w:t xml:space="preserve">.8. Все выступления на конференции являются регламентированными. Регламент выступления – 7-10 минут. </w:t>
            </w:r>
          </w:p>
          <w:p w:rsidR="00A245F7" w:rsidRPr="00962FE4" w:rsidRDefault="00A245F7" w:rsidP="00A245F7">
            <w:pPr>
              <w:pStyle w:val="Default"/>
            </w:pPr>
            <w:r w:rsidRPr="00962FE4">
              <w:rPr>
                <w:b/>
                <w:bCs/>
              </w:rPr>
              <w:t>V</w:t>
            </w:r>
            <w:r w:rsidR="00726591">
              <w:rPr>
                <w:b/>
                <w:bCs/>
                <w:lang w:val="en-US"/>
              </w:rPr>
              <w:t>I</w:t>
            </w:r>
            <w:r w:rsidRPr="00962FE4">
              <w:rPr>
                <w:b/>
                <w:bCs/>
              </w:rPr>
              <w:t xml:space="preserve">II. Публикация материалов участников конференции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8</w:t>
            </w:r>
            <w:r w:rsidR="00A245F7" w:rsidRPr="00962FE4">
              <w:t xml:space="preserve">.1. По итогам конференции </w:t>
            </w:r>
            <w:r w:rsidR="004E7568">
              <w:t>оформляется сборник</w:t>
            </w:r>
            <w:r w:rsidR="00A245F7" w:rsidRPr="00962FE4">
              <w:t xml:space="preserve"> работ участников в электронно</w:t>
            </w:r>
            <w:r w:rsidR="004E7568">
              <w:t>м</w:t>
            </w:r>
            <w:r w:rsidR="00A245F7" w:rsidRPr="00962FE4">
              <w:t xml:space="preserve"> </w:t>
            </w:r>
            <w:r w:rsidR="004E7568">
              <w:t>формате.</w:t>
            </w:r>
            <w:r w:rsidR="00A245F7" w:rsidRPr="00962FE4">
              <w:t xml:space="preserve">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8</w:t>
            </w:r>
            <w:r w:rsidR="00A245F7" w:rsidRPr="00962FE4">
              <w:t>.</w:t>
            </w:r>
            <w:r w:rsidR="00990442" w:rsidRPr="00962FE4">
              <w:t>2</w:t>
            </w:r>
            <w:r w:rsidR="00A245F7" w:rsidRPr="00962FE4">
              <w:t xml:space="preserve">. Предпечатную подготовку к изданию сборника осуществляют </w:t>
            </w:r>
            <w:r w:rsidR="00990442" w:rsidRPr="00962FE4">
              <w:t>методисты колледжа</w:t>
            </w:r>
            <w:r w:rsidR="00A245F7" w:rsidRPr="00962FE4">
              <w:t xml:space="preserve">. </w:t>
            </w:r>
          </w:p>
          <w:p w:rsidR="00A245F7" w:rsidRPr="00962FE4" w:rsidRDefault="00726591" w:rsidP="00E4459D">
            <w:pPr>
              <w:pStyle w:val="Default"/>
              <w:jc w:val="both"/>
            </w:pPr>
            <w:r w:rsidRPr="00726591">
              <w:t>8</w:t>
            </w:r>
            <w:r w:rsidR="00990442" w:rsidRPr="00962FE4">
              <w:t>.3</w:t>
            </w:r>
            <w:r w:rsidR="00A245F7" w:rsidRPr="00962FE4">
              <w:t xml:space="preserve">. Оргкомитет педагогической научно-практической конференции оставляет за собой право корректировать авторский материал в период предпечатной подготовки. </w:t>
            </w:r>
          </w:p>
          <w:p w:rsidR="004E7568" w:rsidRDefault="00726591" w:rsidP="004E7568">
            <w:pPr>
              <w:pStyle w:val="Default"/>
              <w:jc w:val="both"/>
            </w:pPr>
            <w:r w:rsidRPr="00726591">
              <w:t>8</w:t>
            </w:r>
            <w:r w:rsidR="00990442" w:rsidRPr="00962FE4">
              <w:t>.4</w:t>
            </w:r>
            <w:r w:rsidR="00A245F7" w:rsidRPr="00962FE4">
              <w:t>. По решению оргкомитета конференции лучшие материалы участников могут быть рекомендованы к публикации в специализированных изданиях научно-практической или научно-методической направленности.</w:t>
            </w:r>
            <w:r w:rsidR="004E7568" w:rsidRPr="00962FE4">
              <w:t xml:space="preserve"> </w:t>
            </w:r>
          </w:p>
          <w:p w:rsidR="004E7568" w:rsidRPr="00962FE4" w:rsidRDefault="00726591" w:rsidP="004E7568">
            <w:pPr>
              <w:pStyle w:val="Default"/>
              <w:jc w:val="both"/>
            </w:pPr>
            <w:r w:rsidRPr="00726591">
              <w:t>8</w:t>
            </w:r>
            <w:r w:rsidR="004E7568" w:rsidRPr="00962FE4">
              <w:t>.</w:t>
            </w:r>
            <w:r w:rsidR="004E7568">
              <w:t>5</w:t>
            </w:r>
            <w:r w:rsidR="004E7568" w:rsidRPr="00962FE4">
              <w:t xml:space="preserve">. По результатам конференции всем участникам вручается сертификат участника педагогической научно-практической конференции. По </w:t>
            </w:r>
            <w:r w:rsidR="004E7568">
              <w:t>материалам конференции</w:t>
            </w:r>
            <w:r w:rsidR="004E7568" w:rsidRPr="00962FE4">
              <w:t xml:space="preserve"> на сайте колледжа: </w:t>
            </w:r>
            <w:proofErr w:type="spellStart"/>
            <w:r w:rsidR="004E7568" w:rsidRPr="00962FE4">
              <w:rPr>
                <w:lang w:val="en-US"/>
              </w:rPr>
              <w:t>boki</w:t>
            </w:r>
            <w:proofErr w:type="spellEnd"/>
            <w:r w:rsidR="004E7568" w:rsidRPr="00962FE4">
              <w:t>32.</w:t>
            </w:r>
            <w:proofErr w:type="spellStart"/>
            <w:r w:rsidR="004E7568" w:rsidRPr="00962FE4">
              <w:rPr>
                <w:lang w:val="en-US"/>
              </w:rPr>
              <w:t>ru</w:t>
            </w:r>
            <w:proofErr w:type="spellEnd"/>
            <w:r w:rsidR="004E7568" w:rsidRPr="00962FE4">
              <w:t xml:space="preserve"> размещается </w:t>
            </w:r>
            <w:r w:rsidR="004E7568">
              <w:t>сборник</w:t>
            </w:r>
            <w:r w:rsidR="004E7568" w:rsidRPr="00962FE4">
              <w:t xml:space="preserve"> материалов конференции в электронном формате</w:t>
            </w:r>
            <w:r w:rsidR="004E7568">
              <w:t>.</w:t>
            </w:r>
            <w:r w:rsidR="004E7568" w:rsidRPr="00962FE4">
              <w:t xml:space="preserve"> </w:t>
            </w:r>
          </w:p>
          <w:p w:rsidR="00A245F7" w:rsidRPr="00874227" w:rsidRDefault="00874227" w:rsidP="00E4459D">
            <w:pPr>
              <w:pStyle w:val="Default"/>
              <w:jc w:val="both"/>
              <w:rPr>
                <w:b/>
              </w:rPr>
            </w:pPr>
            <w:r w:rsidRPr="00874227">
              <w:rPr>
                <w:b/>
                <w:lang w:val="en-US"/>
              </w:rPr>
              <w:t>IX</w:t>
            </w:r>
            <w:r w:rsidRPr="00874227">
              <w:rPr>
                <w:b/>
              </w:rPr>
              <w:t>. Финансовые условия.</w:t>
            </w:r>
          </w:p>
          <w:p w:rsidR="00874227" w:rsidRPr="00874227" w:rsidRDefault="00874227" w:rsidP="00874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8742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874227">
              <w:rPr>
                <w:rFonts w:ascii="Times New Roman" w:hAnsi="Times New Roman" w:cs="Times New Roman"/>
                <w:sz w:val="24"/>
                <w:szCs w:val="24"/>
              </w:rPr>
              <w:t xml:space="preserve"> – за счет направляющей стороны. </w:t>
            </w:r>
          </w:p>
          <w:p w:rsidR="00874227" w:rsidRPr="00874227" w:rsidRDefault="00874227" w:rsidP="00874227">
            <w:pPr>
              <w:pStyle w:val="ac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2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условием для участия является оплата вступительного взноса  в размере  </w:t>
            </w:r>
            <w:r w:rsidRPr="00874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 руб. </w:t>
            </w:r>
            <w:r w:rsidRPr="00874227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участника.</w:t>
            </w:r>
          </w:p>
          <w:p w:rsidR="00874227" w:rsidRPr="00874227" w:rsidRDefault="00874227" w:rsidP="00874227">
            <w:pPr>
              <w:pStyle w:val="ad"/>
              <w:numPr>
                <w:ilvl w:val="1"/>
                <w:numId w:val="5"/>
              </w:numPr>
              <w:spacing w:before="0" w:beforeAutospacing="0" w:after="0" w:afterAutospacing="0" w:line="340" w:lineRule="exact"/>
              <w:jc w:val="both"/>
            </w:pPr>
            <w:r>
              <w:t xml:space="preserve"> </w:t>
            </w:r>
            <w:r w:rsidRPr="00874227">
              <w:t xml:space="preserve">Вступительные взносы оплачиваются в день проведения </w:t>
            </w:r>
            <w:r>
              <w:t>мероприятия</w:t>
            </w:r>
            <w:r w:rsidRPr="00874227">
              <w:t xml:space="preserve"> (до его  начала) в бухгалтерии ГБПОУ «Брянский областной колледж искусств» с предъявлением паспорта.</w:t>
            </w:r>
          </w:p>
          <w:p w:rsidR="00874227" w:rsidRPr="00874227" w:rsidRDefault="00874227" w:rsidP="00E4459D">
            <w:pPr>
              <w:pStyle w:val="ad"/>
              <w:numPr>
                <w:ilvl w:val="1"/>
                <w:numId w:val="5"/>
              </w:numPr>
              <w:spacing w:before="0" w:beforeAutospacing="0" w:after="0" w:afterAutospacing="0" w:line="340" w:lineRule="exact"/>
              <w:jc w:val="both"/>
            </w:pPr>
            <w:r w:rsidRPr="00874227">
      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</w:t>
            </w:r>
            <w:r>
              <w:t>мероприятия.</w:t>
            </w:r>
          </w:p>
          <w:p w:rsidR="00990442" w:rsidRPr="00962FE4" w:rsidRDefault="00990442" w:rsidP="00A245F7">
            <w:pPr>
              <w:pStyle w:val="Default"/>
              <w:rPr>
                <w:b/>
                <w:bCs/>
              </w:rPr>
            </w:pPr>
          </w:p>
          <w:p w:rsidR="00A245F7" w:rsidRPr="00DC29CA" w:rsidRDefault="00A245F7" w:rsidP="00A245F7">
            <w:pPr>
              <w:pStyle w:val="Default"/>
            </w:pPr>
            <w:r w:rsidRPr="00DC29CA">
              <w:rPr>
                <w:bCs/>
              </w:rPr>
              <w:t xml:space="preserve">ПРИЛОЖЕНИЕ </w:t>
            </w:r>
          </w:p>
          <w:p w:rsidR="00A245F7" w:rsidRPr="00962FE4" w:rsidRDefault="00A245F7" w:rsidP="00FC4EBE">
            <w:pPr>
              <w:pStyle w:val="Default"/>
              <w:jc w:val="center"/>
            </w:pPr>
            <w:r w:rsidRPr="00962FE4">
              <w:rPr>
                <w:b/>
                <w:bCs/>
              </w:rPr>
              <w:lastRenderedPageBreak/>
              <w:t>ЗАЯВКА</w:t>
            </w:r>
          </w:p>
          <w:p w:rsidR="00A245F7" w:rsidRPr="00962FE4" w:rsidRDefault="00A245F7" w:rsidP="00FC4EBE">
            <w:pPr>
              <w:pStyle w:val="Default"/>
              <w:jc w:val="center"/>
            </w:pPr>
            <w:r w:rsidRPr="00962FE4">
              <w:rPr>
                <w:b/>
                <w:bCs/>
              </w:rPr>
              <w:t xml:space="preserve">участника </w:t>
            </w:r>
            <w:r w:rsidR="004E7568">
              <w:rPr>
                <w:b/>
                <w:bCs/>
              </w:rPr>
              <w:t>Межрегиональной</w:t>
            </w:r>
            <w:r w:rsidR="00500FF3">
              <w:rPr>
                <w:b/>
                <w:bCs/>
              </w:rPr>
              <w:t xml:space="preserve"> </w:t>
            </w:r>
            <w:r w:rsidRPr="00962FE4">
              <w:rPr>
                <w:b/>
                <w:bCs/>
              </w:rPr>
              <w:t>педагогической научно-практической конференции</w:t>
            </w:r>
            <w:r w:rsidR="004E7568">
              <w:rPr>
                <w:b/>
                <w:bCs/>
              </w:rPr>
              <w:t>,</w:t>
            </w:r>
          </w:p>
          <w:tbl>
            <w:tblPr>
              <w:tblW w:w="13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05"/>
              <w:gridCol w:w="4624"/>
            </w:tblGrid>
            <w:tr w:rsidR="00A245F7" w:rsidRPr="00962FE4" w:rsidTr="00E4459D">
              <w:trPr>
                <w:trHeight w:val="129"/>
              </w:trPr>
              <w:tc>
                <w:tcPr>
                  <w:tcW w:w="8505" w:type="dxa"/>
                </w:tcPr>
                <w:p w:rsidR="004E7568" w:rsidRDefault="004E7568" w:rsidP="00E445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7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посвящённой 180-летию со дня рождения П. И. Чайковского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</w:p>
                <w:p w:rsidR="00E4459D" w:rsidRPr="00962FE4" w:rsidRDefault="004E7568" w:rsidP="00E445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7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4459D" w:rsidRPr="004E75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E4459D" w:rsidRPr="00962F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Актуальные идеи педагогического мастерства</w:t>
                  </w:r>
                  <w:r w:rsidR="00962F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профессиональном образовании в области культуры искусства</w:t>
                  </w:r>
                  <w:r w:rsidR="00E4459D" w:rsidRPr="00962F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990442" w:rsidRDefault="00990442" w:rsidP="00E4459D">
                  <w:pPr>
                    <w:pStyle w:val="Default"/>
                    <w:ind w:right="-1154"/>
                    <w:jc w:val="center"/>
                  </w:pPr>
                  <w:r w:rsidRPr="00962FE4">
                    <w:t>(на базе ГБПОУ</w:t>
                  </w:r>
                  <w:r w:rsidR="00A245F7" w:rsidRPr="00962FE4">
                    <w:t xml:space="preserve"> «</w:t>
                  </w:r>
                  <w:r w:rsidRPr="00962FE4">
                    <w:t>БОКИ</w:t>
                  </w:r>
                  <w:r w:rsidR="00A245F7" w:rsidRPr="00962FE4">
                    <w:t xml:space="preserve">», </w:t>
                  </w:r>
                  <w:r w:rsidR="00765EB8">
                    <w:t xml:space="preserve">08 </w:t>
                  </w:r>
                  <w:r w:rsidR="00726591">
                    <w:t>апреля</w:t>
                  </w:r>
                  <w:r w:rsidR="004E7568">
                    <w:t xml:space="preserve"> </w:t>
                  </w:r>
                  <w:r w:rsidR="00E4459D" w:rsidRPr="00962FE4">
                    <w:t>20</w:t>
                  </w:r>
                  <w:r w:rsidR="004E7568">
                    <w:t>20</w:t>
                  </w:r>
                  <w:r w:rsidR="00E4459D" w:rsidRPr="00962FE4">
                    <w:t>г.)</w:t>
                  </w:r>
                </w:p>
                <w:p w:rsidR="00604F19" w:rsidRPr="00962FE4" w:rsidRDefault="00604F19" w:rsidP="00E4459D">
                  <w:pPr>
                    <w:pStyle w:val="Default"/>
                    <w:ind w:right="-1154"/>
                    <w:jc w:val="center"/>
                  </w:pPr>
                </w:p>
                <w:tbl>
                  <w:tblPr>
                    <w:tblStyle w:val="a3"/>
                    <w:tblW w:w="8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8"/>
                    <w:gridCol w:w="4394"/>
                  </w:tblGrid>
                  <w:tr w:rsidR="00E4459D" w:rsidRPr="00962FE4" w:rsidTr="00E4459D">
                    <w:tc>
                      <w:tcPr>
                        <w:tcW w:w="3998" w:type="dxa"/>
                      </w:tcPr>
                      <w:p w:rsidR="00586E74" w:rsidRPr="00962FE4" w:rsidRDefault="008435DD" w:rsidP="008435DD">
                        <w:pPr>
                          <w:pStyle w:val="Default"/>
                        </w:pPr>
                        <w:r>
                          <w:t>ФИ</w:t>
                        </w:r>
                        <w:r w:rsidR="00E4459D" w:rsidRPr="00962FE4">
                          <w:t>О участника: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E4459D" w:rsidRPr="00962FE4" w:rsidRDefault="00E4459D">
                        <w:pPr>
                          <w:pStyle w:val="Default"/>
                        </w:pPr>
                      </w:p>
                    </w:tc>
                  </w:tr>
                  <w:tr w:rsidR="00E4459D" w:rsidRPr="00962FE4" w:rsidTr="00E4459D">
                    <w:tc>
                      <w:tcPr>
                        <w:tcW w:w="3998" w:type="dxa"/>
                      </w:tcPr>
                      <w:p w:rsidR="00586E74" w:rsidRPr="00962FE4" w:rsidRDefault="00586E74" w:rsidP="008435DD">
                        <w:pPr>
                          <w:pStyle w:val="Default"/>
                        </w:pPr>
                        <w:r w:rsidRPr="00962FE4">
                          <w:t>Место работы, д</w:t>
                        </w:r>
                        <w:r w:rsidR="00E4459D" w:rsidRPr="00962FE4">
                          <w:t>олжность: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E4459D" w:rsidRPr="00962FE4" w:rsidRDefault="00E4459D">
                        <w:pPr>
                          <w:pStyle w:val="Default"/>
                        </w:pPr>
                      </w:p>
                    </w:tc>
                  </w:tr>
                  <w:tr w:rsidR="00E4459D" w:rsidRPr="00962FE4" w:rsidTr="00E4459D">
                    <w:tc>
                      <w:tcPr>
                        <w:tcW w:w="3998" w:type="dxa"/>
                      </w:tcPr>
                      <w:p w:rsidR="00E4459D" w:rsidRPr="00962FE4" w:rsidRDefault="00E4459D" w:rsidP="00E4459D">
                        <w:pPr>
                          <w:pStyle w:val="Default"/>
                        </w:pPr>
                        <w:r w:rsidRPr="00962FE4">
                          <w:t xml:space="preserve">Тема выступления </w:t>
                        </w:r>
                      </w:p>
                      <w:p w:rsidR="00E4459D" w:rsidRPr="00962FE4" w:rsidRDefault="00E4459D" w:rsidP="00E4459D">
                        <w:pPr>
                          <w:pStyle w:val="Default"/>
                        </w:pPr>
                        <w:r w:rsidRPr="00962FE4">
                          <w:t>(с указанием формы участия</w:t>
                        </w:r>
                        <w:r w:rsidR="00586E74" w:rsidRPr="00962FE4">
                          <w:t xml:space="preserve"> очная/заочная</w:t>
                        </w:r>
                        <w:r w:rsidRPr="00962FE4">
                          <w:t>):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E4459D" w:rsidRPr="00962FE4" w:rsidRDefault="00E4459D">
                        <w:pPr>
                          <w:pStyle w:val="Default"/>
                        </w:pPr>
                      </w:p>
                    </w:tc>
                  </w:tr>
                  <w:tr w:rsidR="00E4459D" w:rsidRPr="00962FE4" w:rsidTr="00E4459D">
                    <w:tc>
                      <w:tcPr>
                        <w:tcW w:w="3998" w:type="dxa"/>
                      </w:tcPr>
                      <w:p w:rsidR="00E4459D" w:rsidRPr="00962FE4" w:rsidRDefault="00E4459D" w:rsidP="00E4459D">
                        <w:pPr>
                          <w:pStyle w:val="Default"/>
                        </w:pPr>
                        <w:r w:rsidRPr="00962FE4">
                          <w:t>Технические средства, необходимые для выступления: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E4459D" w:rsidRPr="00962FE4" w:rsidRDefault="00E4459D">
                        <w:pPr>
                          <w:pStyle w:val="Default"/>
                        </w:pPr>
                      </w:p>
                    </w:tc>
                  </w:tr>
                  <w:tr w:rsidR="00E4459D" w:rsidRPr="00962FE4" w:rsidTr="008435DD">
                    <w:trPr>
                      <w:trHeight w:val="301"/>
                    </w:trPr>
                    <w:tc>
                      <w:tcPr>
                        <w:tcW w:w="3998" w:type="dxa"/>
                      </w:tcPr>
                      <w:p w:rsidR="00586E74" w:rsidRPr="00962FE4" w:rsidRDefault="00E4459D" w:rsidP="008435DD">
                        <w:pPr>
                          <w:pStyle w:val="Default"/>
                        </w:pPr>
                        <w:r w:rsidRPr="00962FE4">
                          <w:t>Контактная информация (телефон):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E4459D" w:rsidRPr="00962FE4" w:rsidRDefault="00E4459D" w:rsidP="00E4459D">
                        <w:pPr>
                          <w:pStyle w:val="Default"/>
                          <w:ind w:left="2869" w:right="459"/>
                        </w:pPr>
                      </w:p>
                    </w:tc>
                  </w:tr>
                  <w:tr w:rsidR="00586E74" w:rsidRPr="00962FE4" w:rsidTr="00330708">
                    <w:trPr>
                      <w:trHeight w:val="465"/>
                    </w:trPr>
                    <w:tc>
                      <w:tcPr>
                        <w:tcW w:w="8392" w:type="dxa"/>
                        <w:gridSpan w:val="2"/>
                      </w:tcPr>
                      <w:p w:rsidR="00586E74" w:rsidRPr="00962FE4" w:rsidRDefault="008435DD" w:rsidP="00874227">
                        <w:pPr>
                          <w:pStyle w:val="Default"/>
                          <w:ind w:right="459"/>
                        </w:pPr>
                        <w:r w:rsidRPr="007022FB">
                          <w:t xml:space="preserve">Настоящая заявка является письменным согласием участника с условиями проведения </w:t>
                        </w:r>
                        <w:r>
                          <w:t>конференции</w:t>
                        </w:r>
                        <w:r w:rsidRPr="007022FB">
                          <w:t xml:space="preserve">, которые изложены в положении, и даёт право организаторам на обработку персональных данных необходимых в целях проведения </w:t>
                        </w:r>
                        <w:r>
                          <w:t>мероприятия</w:t>
                        </w:r>
                        <w:r w:rsidRPr="007022FB">
                          <w:t>.</w:t>
                        </w:r>
                      </w:p>
                    </w:tc>
                  </w:tr>
                </w:tbl>
                <w:p w:rsidR="00586E74" w:rsidRPr="00FA6651" w:rsidRDefault="00586E74">
                  <w:pPr>
                    <w:pStyle w:val="Default"/>
                    <w:rPr>
                      <w:b/>
                    </w:rPr>
                  </w:pPr>
                  <w:r w:rsidRPr="00FA6651">
                    <w:rPr>
                      <w:b/>
                    </w:rPr>
                    <w:t>дата</w:t>
                  </w:r>
                </w:p>
                <w:p w:rsidR="00A245F7" w:rsidRPr="00962FE4" w:rsidRDefault="00586E74" w:rsidP="00DC29CA">
                  <w:pPr>
                    <w:pStyle w:val="Default"/>
                  </w:pPr>
                  <w:r w:rsidRPr="00FA6651">
                    <w:rPr>
                      <w:b/>
                    </w:rPr>
                    <w:t>подпись руководителя</w:t>
                  </w:r>
                </w:p>
              </w:tc>
              <w:tc>
                <w:tcPr>
                  <w:tcW w:w="4624" w:type="dxa"/>
                </w:tcPr>
                <w:p w:rsidR="00A245F7" w:rsidRPr="00962FE4" w:rsidRDefault="00A245F7" w:rsidP="00990442">
                  <w:pPr>
                    <w:pStyle w:val="Default"/>
                  </w:pPr>
                </w:p>
              </w:tc>
            </w:tr>
            <w:tr w:rsidR="00A245F7" w:rsidRPr="00962FE4" w:rsidTr="00E4459D">
              <w:trPr>
                <w:trHeight w:val="267"/>
              </w:trPr>
              <w:tc>
                <w:tcPr>
                  <w:tcW w:w="8505" w:type="dxa"/>
                </w:tcPr>
                <w:p w:rsidR="00A245F7" w:rsidRPr="00962FE4" w:rsidRDefault="00A245F7">
                  <w:pPr>
                    <w:pStyle w:val="Default"/>
                  </w:pPr>
                </w:p>
              </w:tc>
              <w:tc>
                <w:tcPr>
                  <w:tcW w:w="4624" w:type="dxa"/>
                </w:tcPr>
                <w:p w:rsidR="00A245F7" w:rsidRPr="00962FE4" w:rsidRDefault="00A245F7">
                  <w:pPr>
                    <w:pStyle w:val="Default"/>
                  </w:pPr>
                </w:p>
              </w:tc>
            </w:tr>
          </w:tbl>
          <w:p w:rsidR="00A245F7" w:rsidRPr="00962FE4" w:rsidRDefault="00A245F7" w:rsidP="00A245F7">
            <w:pPr>
              <w:pStyle w:val="Default"/>
            </w:pPr>
          </w:p>
        </w:tc>
        <w:tc>
          <w:tcPr>
            <w:tcW w:w="4941" w:type="dxa"/>
            <w:gridSpan w:val="2"/>
          </w:tcPr>
          <w:p w:rsidR="00A245F7" w:rsidRPr="00962FE4" w:rsidRDefault="00A245F7">
            <w:pPr>
              <w:pStyle w:val="Default"/>
            </w:pPr>
          </w:p>
        </w:tc>
      </w:tr>
    </w:tbl>
    <w:p w:rsidR="00437B37" w:rsidRPr="008C6254" w:rsidRDefault="00437B37" w:rsidP="00962FE4">
      <w:pPr>
        <w:rPr>
          <w:sz w:val="28"/>
          <w:szCs w:val="28"/>
        </w:rPr>
      </w:pPr>
    </w:p>
    <w:sectPr w:rsidR="00437B37" w:rsidRPr="008C62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A5" w:rsidRDefault="00FF07A5" w:rsidP="008C6254">
      <w:pPr>
        <w:spacing w:after="0" w:line="240" w:lineRule="auto"/>
      </w:pPr>
      <w:r>
        <w:separator/>
      </w:r>
    </w:p>
  </w:endnote>
  <w:endnote w:type="continuationSeparator" w:id="0">
    <w:p w:rsidR="00FF07A5" w:rsidRDefault="00FF07A5" w:rsidP="008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11786"/>
      <w:docPartObj>
        <w:docPartGallery w:val="Page Numbers (Bottom of Page)"/>
        <w:docPartUnique/>
      </w:docPartObj>
    </w:sdtPr>
    <w:sdtEndPr/>
    <w:sdtContent>
      <w:p w:rsidR="008C6254" w:rsidRDefault="008C62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C1">
          <w:rPr>
            <w:noProof/>
          </w:rPr>
          <w:t>1</w:t>
        </w:r>
        <w:r>
          <w:fldChar w:fldCharType="end"/>
        </w:r>
      </w:p>
    </w:sdtContent>
  </w:sdt>
  <w:p w:rsidR="008C6254" w:rsidRDefault="008C6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A5" w:rsidRDefault="00FF07A5" w:rsidP="008C6254">
      <w:pPr>
        <w:spacing w:after="0" w:line="240" w:lineRule="auto"/>
      </w:pPr>
      <w:r>
        <w:separator/>
      </w:r>
    </w:p>
  </w:footnote>
  <w:footnote w:type="continuationSeparator" w:id="0">
    <w:p w:rsidR="00FF07A5" w:rsidRDefault="00FF07A5" w:rsidP="008C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25E4"/>
    <w:multiLevelType w:val="multilevel"/>
    <w:tmpl w:val="8FD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1B557BC"/>
    <w:multiLevelType w:val="multilevel"/>
    <w:tmpl w:val="7382CBE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5A165052"/>
    <w:multiLevelType w:val="multilevel"/>
    <w:tmpl w:val="E510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76F56AE7"/>
    <w:multiLevelType w:val="hybridMultilevel"/>
    <w:tmpl w:val="4C94301C"/>
    <w:lvl w:ilvl="0" w:tplc="4816D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F6906"/>
    <w:multiLevelType w:val="multilevel"/>
    <w:tmpl w:val="D4E6FC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B"/>
    <w:rsid w:val="00104D73"/>
    <w:rsid w:val="001730CA"/>
    <w:rsid w:val="001F32A2"/>
    <w:rsid w:val="00276CC1"/>
    <w:rsid w:val="00285C21"/>
    <w:rsid w:val="003159BD"/>
    <w:rsid w:val="003A055B"/>
    <w:rsid w:val="00437B37"/>
    <w:rsid w:val="0044245F"/>
    <w:rsid w:val="004647BD"/>
    <w:rsid w:val="004E7568"/>
    <w:rsid w:val="00500FF3"/>
    <w:rsid w:val="00523867"/>
    <w:rsid w:val="0056275F"/>
    <w:rsid w:val="0056725E"/>
    <w:rsid w:val="00586E74"/>
    <w:rsid w:val="00604F19"/>
    <w:rsid w:val="00617163"/>
    <w:rsid w:val="00696CC9"/>
    <w:rsid w:val="00726591"/>
    <w:rsid w:val="00735817"/>
    <w:rsid w:val="00765EB8"/>
    <w:rsid w:val="00766BC8"/>
    <w:rsid w:val="00837667"/>
    <w:rsid w:val="008435DD"/>
    <w:rsid w:val="00844A5D"/>
    <w:rsid w:val="00874227"/>
    <w:rsid w:val="008A28F1"/>
    <w:rsid w:val="008C4982"/>
    <w:rsid w:val="008C6254"/>
    <w:rsid w:val="008D08BB"/>
    <w:rsid w:val="008E602E"/>
    <w:rsid w:val="00962FE4"/>
    <w:rsid w:val="00990442"/>
    <w:rsid w:val="00997159"/>
    <w:rsid w:val="009A5BA5"/>
    <w:rsid w:val="009D276B"/>
    <w:rsid w:val="00A23024"/>
    <w:rsid w:val="00A245F7"/>
    <w:rsid w:val="00A42092"/>
    <w:rsid w:val="00AC247B"/>
    <w:rsid w:val="00B13488"/>
    <w:rsid w:val="00B15D0D"/>
    <w:rsid w:val="00B66BC3"/>
    <w:rsid w:val="00B81970"/>
    <w:rsid w:val="00B83386"/>
    <w:rsid w:val="00BA29ED"/>
    <w:rsid w:val="00BB3FCE"/>
    <w:rsid w:val="00C36C0A"/>
    <w:rsid w:val="00C96895"/>
    <w:rsid w:val="00CC00A3"/>
    <w:rsid w:val="00CC783F"/>
    <w:rsid w:val="00D05D2C"/>
    <w:rsid w:val="00D3260C"/>
    <w:rsid w:val="00DB2060"/>
    <w:rsid w:val="00DC29CA"/>
    <w:rsid w:val="00DE3A4E"/>
    <w:rsid w:val="00E4459D"/>
    <w:rsid w:val="00ED13B6"/>
    <w:rsid w:val="00EF2AB4"/>
    <w:rsid w:val="00F867EE"/>
    <w:rsid w:val="00FA6651"/>
    <w:rsid w:val="00FC4EBE"/>
    <w:rsid w:val="00FD4B19"/>
    <w:rsid w:val="00FF07A5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C4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54"/>
  </w:style>
  <w:style w:type="paragraph" w:styleId="a7">
    <w:name w:val="footer"/>
    <w:basedOn w:val="a"/>
    <w:link w:val="a8"/>
    <w:uiPriority w:val="99"/>
    <w:unhideWhenUsed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54"/>
  </w:style>
  <w:style w:type="character" w:styleId="a9">
    <w:name w:val="Hyperlink"/>
    <w:basedOn w:val="a0"/>
    <w:uiPriority w:val="99"/>
    <w:unhideWhenUsed/>
    <w:rsid w:val="004647BD"/>
    <w:rPr>
      <w:color w:val="0000FF" w:themeColor="hyperlink"/>
      <w:u w:val="single"/>
    </w:rPr>
  </w:style>
  <w:style w:type="paragraph" w:customStyle="1" w:styleId="western">
    <w:name w:val="western"/>
    <w:basedOn w:val="a"/>
    <w:rsid w:val="00B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5EB8"/>
    <w:pPr>
      <w:ind w:left="720"/>
      <w:contextualSpacing/>
    </w:pPr>
  </w:style>
  <w:style w:type="paragraph" w:styleId="ad">
    <w:name w:val="Normal (Web)"/>
    <w:basedOn w:val="a"/>
    <w:unhideWhenUsed/>
    <w:rsid w:val="0087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C4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254"/>
  </w:style>
  <w:style w:type="paragraph" w:styleId="a7">
    <w:name w:val="footer"/>
    <w:basedOn w:val="a"/>
    <w:link w:val="a8"/>
    <w:uiPriority w:val="99"/>
    <w:unhideWhenUsed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254"/>
  </w:style>
  <w:style w:type="character" w:styleId="a9">
    <w:name w:val="Hyperlink"/>
    <w:basedOn w:val="a0"/>
    <w:uiPriority w:val="99"/>
    <w:unhideWhenUsed/>
    <w:rsid w:val="004647BD"/>
    <w:rPr>
      <w:color w:val="0000FF" w:themeColor="hyperlink"/>
      <w:u w:val="single"/>
    </w:rPr>
  </w:style>
  <w:style w:type="paragraph" w:customStyle="1" w:styleId="western">
    <w:name w:val="western"/>
    <w:basedOn w:val="a"/>
    <w:rsid w:val="00B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5EB8"/>
    <w:pPr>
      <w:ind w:left="720"/>
      <w:contextualSpacing/>
    </w:pPr>
  </w:style>
  <w:style w:type="paragraph" w:styleId="ad">
    <w:name w:val="Normal (Web)"/>
    <w:basedOn w:val="a"/>
    <w:unhideWhenUsed/>
    <w:rsid w:val="0087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i3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2017-11-02T07:45:00Z</cp:lastPrinted>
  <dcterms:created xsi:type="dcterms:W3CDTF">2019-09-10T09:51:00Z</dcterms:created>
  <dcterms:modified xsi:type="dcterms:W3CDTF">2019-10-01T08:33:00Z</dcterms:modified>
</cp:coreProperties>
</file>