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286"/>
        <w:gridCol w:w="7284"/>
      </w:tblGrid>
      <w:tr w:rsidR="00095A06" w14:paraId="6BC4279E" w14:textId="77777777" w:rsidTr="00E13A1D">
        <w:trPr>
          <w:trHeight w:val="2977"/>
        </w:trPr>
        <w:tc>
          <w:tcPr>
            <w:tcW w:w="7286" w:type="dxa"/>
          </w:tcPr>
          <w:p w14:paraId="4A5D60E4" w14:textId="77777777" w:rsidR="00095A06" w:rsidRDefault="00095A06" w:rsidP="00095A06">
            <w:pPr>
              <w:rPr>
                <w:rFonts w:eastAsia="Times New Roman"/>
                <w:sz w:val="28"/>
                <w:szCs w:val="28"/>
              </w:rPr>
            </w:pPr>
            <w:bookmarkStart w:id="0" w:name="_GoBack" w:colFirst="0" w:colLast="1"/>
            <w:r w:rsidRPr="006F7CF8">
              <w:rPr>
                <w:rFonts w:eastAsia="Times New Roman"/>
                <w:sz w:val="28"/>
                <w:szCs w:val="28"/>
              </w:rPr>
              <w:t xml:space="preserve">Рассмотрено </w:t>
            </w:r>
          </w:p>
          <w:p w14:paraId="7B5ADEF8" w14:textId="77777777" w:rsidR="00095A06" w:rsidRPr="006F7CF8" w:rsidRDefault="00095A06" w:rsidP="00095A06">
            <w:pPr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на заседании педсовета ГБПОУ «БОКИ»</w:t>
            </w:r>
          </w:p>
          <w:p w14:paraId="6828CF9F" w14:textId="77777777" w:rsidR="00095A06" w:rsidRDefault="00095A06" w:rsidP="00095A06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Протокол №</w:t>
            </w:r>
            <w:r>
              <w:rPr>
                <w:rFonts w:eastAsia="Times New Roman"/>
                <w:sz w:val="28"/>
                <w:szCs w:val="28"/>
              </w:rPr>
              <w:t xml:space="preserve"> 7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59CBABBE" w14:textId="00B1E699" w:rsidR="00095A06" w:rsidRDefault="00095A06" w:rsidP="00095A06">
            <w:pPr>
              <w:spacing w:line="256" w:lineRule="auto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от 2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6F7CF8">
              <w:rPr>
                <w:rFonts w:eastAsia="Times New Roman"/>
                <w:sz w:val="28"/>
                <w:szCs w:val="28"/>
              </w:rPr>
              <w:t>.06.202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</w:tcPr>
          <w:p w14:paraId="3F36AF0B" w14:textId="77777777" w:rsidR="00095A06" w:rsidRPr="006F7CF8" w:rsidRDefault="00095A06" w:rsidP="00095A0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Утвержд</w:t>
            </w:r>
            <w:r>
              <w:rPr>
                <w:rFonts w:eastAsia="Times New Roman"/>
                <w:sz w:val="28"/>
                <w:szCs w:val="28"/>
              </w:rPr>
              <w:t>ено</w:t>
            </w:r>
          </w:p>
          <w:p w14:paraId="2FE60A4B" w14:textId="77777777" w:rsidR="00095A06" w:rsidRPr="006F7CF8" w:rsidRDefault="00095A06" w:rsidP="00095A06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6F7CF8">
              <w:rPr>
                <w:rFonts w:eastAsia="Times New Roman"/>
                <w:sz w:val="28"/>
                <w:szCs w:val="28"/>
              </w:rPr>
              <w:t>риказ</w:t>
            </w:r>
            <w:r>
              <w:rPr>
                <w:rFonts w:eastAsia="Times New Roman"/>
                <w:sz w:val="28"/>
                <w:szCs w:val="28"/>
              </w:rPr>
              <w:t>ом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«Об утверждении учебных планов и </w:t>
            </w:r>
          </w:p>
          <w:p w14:paraId="2725BC29" w14:textId="77777777" w:rsidR="00095A06" w:rsidRPr="00D17F0E" w:rsidRDefault="00095A06" w:rsidP="00095A0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17F0E">
              <w:rPr>
                <w:rFonts w:eastAsia="Times New Roman"/>
                <w:sz w:val="28"/>
                <w:szCs w:val="28"/>
              </w:rPr>
              <w:t>изменений в них на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>/202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D17F0E">
              <w:rPr>
                <w:rFonts w:eastAsia="Times New Roman"/>
                <w:sz w:val="28"/>
                <w:szCs w:val="28"/>
              </w:rPr>
              <w:t>уч.г.»</w:t>
            </w:r>
          </w:p>
          <w:p w14:paraId="60A3175D" w14:textId="6DB02D5C" w:rsidR="00095A06" w:rsidRDefault="00095A06" w:rsidP="00095A06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D17F0E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231-од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 29</w:t>
            </w:r>
            <w:r w:rsidRPr="00D17F0E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D17F0E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bookmarkEnd w:id="0"/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0A06C076" w:rsidR="00720ED6" w:rsidRPr="00A137B3" w:rsidRDefault="00FD19F5" w:rsidP="00720ED6">
      <w:pPr>
        <w:pStyle w:val="1"/>
        <w:jc w:val="center"/>
      </w:pPr>
      <w:r w:rsidRPr="00C52762">
        <w:t>УЧЕБН</w:t>
      </w:r>
      <w:r w:rsidR="005367C1">
        <w:t>ЫЙ</w:t>
      </w:r>
      <w:r w:rsidRPr="00C52762">
        <w:t xml:space="preserve"> ПЛАН</w:t>
      </w:r>
      <w:r>
        <w:t xml:space="preserve"> </w:t>
      </w:r>
      <w:r w:rsidR="00720ED6">
        <w:t>(20</w:t>
      </w:r>
      <w:r w:rsidR="005367C1">
        <w:t>2</w:t>
      </w:r>
      <w:r w:rsidR="00E13A1D">
        <w:t>2</w:t>
      </w:r>
      <w:r w:rsidR="00720ED6">
        <w:t>-20</w:t>
      </w:r>
      <w:r w:rsidR="00403DD0">
        <w:t>2</w:t>
      </w:r>
      <w:r w:rsidR="00E13A1D">
        <w:t>6</w:t>
      </w:r>
      <w:r w:rsidR="00720ED6">
        <w:t>)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77777777" w:rsidR="00A82DCE" w:rsidRPr="00CA2484" w:rsidRDefault="00A82DCE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4627F4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091E1B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5367C1">
        <w:rPr>
          <w:sz w:val="28"/>
          <w:szCs w:val="28"/>
          <w:u w:val="single"/>
          <w:vertAlign w:val="baseline"/>
        </w:rPr>
        <w:t>2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5367C1">
        <w:rPr>
          <w:sz w:val="28"/>
          <w:szCs w:val="28"/>
          <w:u w:val="single"/>
          <w:vertAlign w:val="baseline"/>
        </w:rPr>
        <w:t xml:space="preserve">Социально-культурная деятельность </w:t>
      </w:r>
      <w:r w:rsidR="005367C1">
        <w:rPr>
          <w:sz w:val="28"/>
          <w:szCs w:val="28"/>
          <w:u w:val="single"/>
          <w:vertAlign w:val="baseline"/>
        </w:rPr>
        <w:br/>
        <w:t>по виду Организация культурно-досуговой деятельности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25CFA2E5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5367C1">
        <w:rPr>
          <w:sz w:val="28"/>
          <w:szCs w:val="28"/>
          <w:u w:val="single"/>
          <w:vertAlign w:val="baseline"/>
        </w:rPr>
        <w:t>Менеджер социально-культурной деятельности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327CDB4B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5FDB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736C0CB5" w14:textId="77777777" w:rsidR="00331B0E" w:rsidRDefault="00331B0E" w:rsidP="00331B0E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13307272" w14:textId="77777777" w:rsidR="00DF13EA" w:rsidRDefault="00DF13EA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E1FE96" w14:textId="181B94D0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E4531F" w:rsidRPr="00A11D07" w14:paraId="4E82E567" w14:textId="77777777" w:rsidTr="00E4531F">
        <w:tc>
          <w:tcPr>
            <w:tcW w:w="250" w:type="dxa"/>
            <w:vMerge w:val="restart"/>
          </w:tcPr>
          <w:p w14:paraId="234123C7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5065413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2ED41B0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1A1D588C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72DAC281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4D64D249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2FE42B7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5F633742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C4BDB6E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52DFFD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50BD0F7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0006DD5D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2266F4CE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62CA494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569B9A8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4404107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AF9569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7A7AB34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503C39B4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317E8DE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5F178746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4AD81E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2F5CCC2A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161133E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2D01448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24AE51BF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E4531F" w:rsidRPr="00A11D07" w14:paraId="39D83F7C" w14:textId="77777777" w:rsidTr="00E4531F">
        <w:trPr>
          <w:cantSplit/>
          <w:trHeight w:val="1134"/>
        </w:trPr>
        <w:tc>
          <w:tcPr>
            <w:tcW w:w="250" w:type="dxa"/>
            <w:vMerge/>
          </w:tcPr>
          <w:p w14:paraId="0EA7722B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8D3959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781F9880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6F2A58F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46A4D0B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3BE8624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D0F67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3311090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F93B5F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50B8CAE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C4DCC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2F9DB6C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5079DC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6E0C8C5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7270B2C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6887801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3149DFA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A16CA3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575855B4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72DCBD5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14:paraId="1959BD5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22C114D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644A11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88DD2E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43E0063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45B24D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37A193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CB268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36DCF7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56BDA2C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441AD1A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3EA15A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64DE95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05FE36A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0483826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442E8C2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8C45D42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303A8EAF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5180A4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4F21227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45350AF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EF2CC1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638BB1A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012BD2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0945A87B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05D26A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extDirection w:val="btLr"/>
            <w:vAlign w:val="center"/>
          </w:tcPr>
          <w:p w14:paraId="20A02A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B7DB76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  <w:vAlign w:val="center"/>
          </w:tcPr>
          <w:p w14:paraId="60F14B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extDirection w:val="btLr"/>
            <w:vAlign w:val="center"/>
          </w:tcPr>
          <w:p w14:paraId="23D7FAE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14:paraId="2FC11B9A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14:paraId="1E4CB8D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14:paraId="005AE38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E4531F" w:rsidRPr="00A11D07" w14:paraId="36F622CE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380858C8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342C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3A4643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74A56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08FB0A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1DE0A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4493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7DC9E8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B9630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418C4C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542F4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4B20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D9D5C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8DF88A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28B276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F741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3605A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8441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CCA19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0B60140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7FECC8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9D5A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53AF8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6076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B69E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DF6D5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79821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80B7D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1AC8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7B11B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6380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42B0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C04807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C141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7E9782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B411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1A679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D05E2F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5E07A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FBD71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BC618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F5B16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6A2F1C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22C6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526CAF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7C460A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60417E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061522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3E5DD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47B0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F384D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DFCF68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C8B4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7993C1E4" w14:textId="77777777" w:rsidTr="00E4531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BA20531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1ADDF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66F7B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DDD5C7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031BA8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CD40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1D4F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7982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8DE7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FB659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7495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9F60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73C2C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84F02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FD6F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A35E6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F693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31F96F1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92708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97B970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5E391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C20FA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E099F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7FA0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3A4D9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6BE70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F2500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F43FE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457A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6D262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5C9D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18C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4DF0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19D71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5D18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8562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2095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20AAD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482A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9910D9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CC31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43C631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7243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B8A885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C9CBA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39BA0F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47B7F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0DCBB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F068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7841F7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02B78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621A2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636D77A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03707E09" w14:textId="77777777" w:rsidTr="00E4531F">
        <w:trPr>
          <w:trHeight w:val="286"/>
        </w:trPr>
        <w:tc>
          <w:tcPr>
            <w:tcW w:w="250" w:type="dxa"/>
            <w:vMerge/>
            <w:vAlign w:val="center"/>
          </w:tcPr>
          <w:p w14:paraId="3482369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2746AD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473462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3FAEB84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2CE107A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EFC6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C952F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43D98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FFD4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272D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11074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F41231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AFE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23E88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3FD97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29C8AD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6A8712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AD036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D7733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46B03E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80A9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B00F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1F01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686C3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AFE97C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1128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5138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3E7E83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C333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96138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7925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794DD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5067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6EDB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BEB18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51329F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3EA6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D7AE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E82BB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859E07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04B8E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364BE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10BFDB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124D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D413F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B3DFC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3FF3F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4239E1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191AF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D164F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C078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8F86C2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D5A7CB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4531F" w:rsidRPr="00A11D07" w14:paraId="58E0D9B1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0D9FE029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9674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19A512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CBAA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F70C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691C3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6CE8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82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53C4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EB04BC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57CA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EF0A2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08B9A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6B40D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47B922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A2087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5A2C204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DE926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1AA3D1D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19B4E2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B5747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Align w:val="center"/>
          </w:tcPr>
          <w:p w14:paraId="6E4C925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0A97C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Align w:val="center"/>
          </w:tcPr>
          <w:p w14:paraId="7B3FEE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5E9D8E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D7343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E1B1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580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36F2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0911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F0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7C7A1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96F50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A424F2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CE2731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6510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49B47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9E25E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2110E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192E6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B11C7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49DAD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27A12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5DB5B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51062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AA42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EC75E3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5176DC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807E0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133B0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707EF6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67728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46885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585A54AF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450C3032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7FA1C04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B5A8D5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5BEDB7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9B886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13A1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71EA8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39380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66B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0FDF2F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95DBD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C33095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CF9F9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D5C0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F530D7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3915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190180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ADF1A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11D39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693DC5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01C913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A0CF7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8E5BB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661585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F85F75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6F7FC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D84E8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ECCEB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77758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FE546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C840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5431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886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DD4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8650BC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8160F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97149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1A0C84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6D4F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304AD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41B99E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08F625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660A65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37D9B92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36A12C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047D0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1ABD5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DDEC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B477F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6B64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FA47B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9DA4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C623D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542" w:type="dxa"/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7"/>
        <w:gridCol w:w="459"/>
        <w:gridCol w:w="459"/>
        <w:gridCol w:w="459"/>
        <w:gridCol w:w="460"/>
        <w:gridCol w:w="11"/>
        <w:gridCol w:w="420"/>
        <w:gridCol w:w="505"/>
        <w:gridCol w:w="459"/>
        <w:gridCol w:w="391"/>
        <w:gridCol w:w="11"/>
        <w:gridCol w:w="455"/>
        <w:gridCol w:w="505"/>
        <w:gridCol w:w="447"/>
        <w:gridCol w:w="426"/>
        <w:gridCol w:w="11"/>
        <w:gridCol w:w="414"/>
        <w:gridCol w:w="343"/>
        <w:gridCol w:w="429"/>
        <w:gridCol w:w="489"/>
        <w:gridCol w:w="10"/>
        <w:gridCol w:w="13"/>
      </w:tblGrid>
      <w:tr w:rsidR="00EC7E1E" w:rsidRPr="00F036E7" w14:paraId="08BE0889" w14:textId="77777777" w:rsidTr="008464CC">
        <w:trPr>
          <w:trHeight w:val="675"/>
        </w:trPr>
        <w:tc>
          <w:tcPr>
            <w:tcW w:w="15542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8C3E" w14:textId="602FBCF8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1" w:name="RANGE!A1:BF67"/>
            <w:r w:rsidRPr="00F036E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План учебного процесса</w:t>
            </w:r>
            <w:bookmarkEnd w:id="1"/>
          </w:p>
        </w:tc>
      </w:tr>
      <w:tr w:rsidR="007B521D" w:rsidRPr="00F036E7" w14:paraId="4FF7D11F" w14:textId="77777777" w:rsidTr="008464CC">
        <w:trPr>
          <w:gridAfter w:val="1"/>
          <w:wAfter w:w="13" w:type="dxa"/>
          <w:trHeight w:val="735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A135B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Индекс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94FB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Наименование дисциплин, профессиональных модулей, междисциплинарных курсов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0BA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</w:tcMar>
            <w:textDirection w:val="btLr"/>
            <w:vAlign w:val="center"/>
            <w:hideMark/>
          </w:tcPr>
          <w:p w14:paraId="7A397895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Максимальная</w:t>
            </w:r>
            <w:r w:rsidRPr="00F036E7">
              <w:rPr>
                <w:rFonts w:eastAsia="Times New Roman"/>
              </w:rPr>
              <w:br/>
              <w:t>учебная нагрузка студента, час.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</w:tcMar>
            <w:textDirection w:val="btLr"/>
            <w:vAlign w:val="center"/>
            <w:hideMark/>
          </w:tcPr>
          <w:p w14:paraId="09D3E7B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Самостоятельная учебная нагрузка</w:t>
            </w:r>
            <w:r w:rsidRPr="00F036E7">
              <w:rPr>
                <w:rFonts w:eastAsia="Times New Roman"/>
              </w:rPr>
              <w:br/>
              <w:t>студента, час.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299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 xml:space="preserve">Обязательные учебные </w:t>
            </w:r>
            <w:r w:rsidRPr="00F036E7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7590" w:type="dxa"/>
            <w:gridSpan w:val="2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3AFB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7B521D" w:rsidRPr="00F036E7" w14:paraId="67B83A69" w14:textId="77777777" w:rsidTr="008464CC">
        <w:trPr>
          <w:gridAfter w:val="1"/>
          <w:wAfter w:w="13" w:type="dxa"/>
          <w:trHeight w:val="499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E7876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03DC7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94EDF5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Экзамены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DA396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Диф. зачеты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DA3FB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Зачеты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ECA90D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C2367A4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4BC8C1" w14:textId="77777777" w:rsidR="007B521D" w:rsidRPr="00F036E7" w:rsidRDefault="007B521D" w:rsidP="00F036E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D9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</w:t>
            </w:r>
          </w:p>
        </w:tc>
        <w:tc>
          <w:tcPr>
            <w:tcW w:w="227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104B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 курс</w:t>
            </w:r>
          </w:p>
        </w:tc>
        <w:tc>
          <w:tcPr>
            <w:tcW w:w="17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F935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 курс</w:t>
            </w: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36E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 курс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449D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 курс</w:t>
            </w:r>
          </w:p>
        </w:tc>
      </w:tr>
      <w:tr w:rsidR="007B521D" w:rsidRPr="00F036E7" w14:paraId="470F4B5C" w14:textId="77777777" w:rsidTr="008464CC">
        <w:trPr>
          <w:gridAfter w:val="2"/>
          <w:wAfter w:w="23" w:type="dxa"/>
          <w:trHeight w:val="18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5C642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38BF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D998F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8F58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F9860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4058966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374BE75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B7562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92F324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групповые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866AF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C1889A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индивидуальные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25FC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Установочная сессия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0207D" w14:textId="22487EC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  <w:r w:rsidRPr="00F036E7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F036E7">
              <w:rPr>
                <w:rFonts w:eastAsia="Times New Roman"/>
              </w:rPr>
              <w:t>тр</w:t>
            </w:r>
            <w:r w:rsidRPr="00F036E7">
              <w:rPr>
                <w:rFonts w:eastAsia="Times New Roman"/>
              </w:rPr>
              <w:br/>
            </w:r>
            <w:r w:rsidRPr="00F036E7">
              <w:rPr>
                <w:rFonts w:eastAsia="Times New Roman"/>
                <w:color w:val="FF0000"/>
              </w:rPr>
              <w:t xml:space="preserve"> </w:t>
            </w:r>
            <w:r w:rsidRPr="00F036E7">
              <w:rPr>
                <w:rFonts w:eastAsia="Times New Roman"/>
              </w:rPr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B502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24</w:t>
            </w:r>
            <w:r w:rsidRPr="00F036E7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9BA5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5DA9E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24</w:t>
            </w:r>
            <w:r w:rsidRPr="00F036E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926E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2DD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25</w:t>
            </w:r>
            <w:r w:rsidRPr="00F036E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C367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>недель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38C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>недель</w:t>
            </w:r>
          </w:p>
        </w:tc>
      </w:tr>
      <w:tr w:rsidR="007B521D" w:rsidRPr="00F036E7" w14:paraId="453B2B06" w14:textId="77777777" w:rsidTr="008464CC">
        <w:trPr>
          <w:gridAfter w:val="2"/>
          <w:wAfter w:w="23" w:type="dxa"/>
          <w:trHeight w:val="1443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CADCF1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ADF31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14C3D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6C0AB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010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5C655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6673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1CB79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7A06D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2234F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1398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768FA3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153C15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52DB4CD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57DCFC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699AF3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0E365E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5EC882F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D542A7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0EF26E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1B41A7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55677FE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EA2776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9CB133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EAC0CF4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979B16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C9872B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F74F72B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</w:tr>
      <w:tr w:rsidR="00653AF3" w:rsidRPr="00F036E7" w14:paraId="392E5E20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F8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780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Обязательная часть циклов ППССЗ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D8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EB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F9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180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81B6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1EE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3A1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6AB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80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7F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4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D2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6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35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3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84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6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4A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5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6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7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A6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2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AF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1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F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3266CB2B" w14:textId="77777777" w:rsidTr="008464CC">
        <w:trPr>
          <w:gridAfter w:val="2"/>
          <w:wAfter w:w="23" w:type="dxa"/>
          <w:trHeight w:val="62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B16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B12E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3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265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F87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FBC2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746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6A61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1C85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AC0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C6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8B5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816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3B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DD7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42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00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21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C0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E8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4E2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DF5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83D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18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624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43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9C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D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1D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29B0917" w14:textId="77777777" w:rsidTr="008464CC">
        <w:trPr>
          <w:gridAfter w:val="2"/>
          <w:wAfter w:w="23" w:type="dxa"/>
          <w:trHeight w:val="2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E3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6DC1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90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4A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63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5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7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CA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7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F9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1A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B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BC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3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F6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3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89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1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59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0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30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4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41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E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06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2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8B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1B4D528" w14:textId="77777777" w:rsidTr="008464CC">
        <w:trPr>
          <w:gridAfter w:val="2"/>
          <w:wAfter w:w="23" w:type="dxa"/>
          <w:trHeight w:val="24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5DA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D55D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F9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0E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25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76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B2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05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1F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C2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AE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11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6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F2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0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1A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7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6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7E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2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B1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D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D2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1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84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02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80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7D88FE9" w14:textId="77777777" w:rsidTr="008464CC">
        <w:trPr>
          <w:gridAfter w:val="2"/>
          <w:wAfter w:w="23" w:type="dxa"/>
          <w:trHeight w:val="27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FE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5937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9D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18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5D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A7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12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B7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95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A1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B1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0E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0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DB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3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6B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7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95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B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AE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2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95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4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CC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8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D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F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D7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A82E209" w14:textId="77777777" w:rsidTr="008464CC">
        <w:trPr>
          <w:gridAfter w:val="2"/>
          <w:wAfter w:w="23" w:type="dxa"/>
          <w:trHeight w:val="28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59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504F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D1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DB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F6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5A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EF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9B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5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74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F9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EB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3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E3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2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FF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6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69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2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8D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E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FF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9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7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F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7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31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B59F6CF" w14:textId="77777777" w:rsidTr="008464CC">
        <w:trPr>
          <w:gridAfter w:val="2"/>
          <w:wAfter w:w="23" w:type="dxa"/>
          <w:trHeight w:val="25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9F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D98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C5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AE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F6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34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B1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A7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BB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43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2F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BF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1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48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6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0F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7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A5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CC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6A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C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6B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2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4E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6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E3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E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5C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991B49F" w14:textId="77777777" w:rsidTr="008464CC">
        <w:trPr>
          <w:gridAfter w:val="2"/>
          <w:wAfter w:w="23" w:type="dxa"/>
          <w:trHeight w:val="42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45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A08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41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1E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58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E5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8A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B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2B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3C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71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D8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4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E7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A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22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0B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FA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F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3D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E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1A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1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E9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0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9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D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DC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6C4F81A9" w14:textId="77777777" w:rsidTr="008464CC">
        <w:trPr>
          <w:gridAfter w:val="2"/>
          <w:wAfter w:w="23" w:type="dxa"/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48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ЕН. 01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E92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Информационные ресурсы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7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60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41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E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9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C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17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88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60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47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E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33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93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2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86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A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5C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1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9F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0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CB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B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34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C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7A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B9113B3" w14:textId="77777777" w:rsidTr="008464CC">
        <w:trPr>
          <w:gridAfter w:val="2"/>
          <w:wAfter w:w="23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146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ЕН. 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5FF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02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54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88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E1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7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E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92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A8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D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06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9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96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F5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2F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0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E5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E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A1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C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ED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3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C4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6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6D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0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64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E19CEF9" w14:textId="77777777" w:rsidTr="008464CC">
        <w:trPr>
          <w:gridAfter w:val="2"/>
          <w:wAfter w:w="23" w:type="dxa"/>
          <w:trHeight w:val="1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E8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П.00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13BC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E7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D2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09E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974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F0D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29D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D60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D29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7F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C9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C9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57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1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E5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8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7C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0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1F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2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77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F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F4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7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A9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3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20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4C28C4EF" w14:textId="77777777" w:rsidTr="008464CC">
        <w:trPr>
          <w:gridAfter w:val="2"/>
          <w:wAfter w:w="23" w:type="dxa"/>
          <w:trHeight w:val="3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6A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lastRenderedPageBreak/>
              <w:t>ОП.00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65F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88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32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9A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54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F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559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90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4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5E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6A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23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4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E8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8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46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E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B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5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78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77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A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4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68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3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55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7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9F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359B2A68" w14:textId="77777777" w:rsidTr="008464CC">
        <w:trPr>
          <w:gridAfter w:val="2"/>
          <w:wAfter w:w="23" w:type="dxa"/>
          <w:trHeight w:val="3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18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E81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Народное художественное творчество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7F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9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43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33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8B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B1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26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36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2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A9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D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83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2A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EA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B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0F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29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0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1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07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6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2C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F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E8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4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DF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A0C8F84" w14:textId="77777777" w:rsidTr="008464CC">
        <w:trPr>
          <w:gridAfter w:val="2"/>
          <w:wAfter w:w="23" w:type="dxa"/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AB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5A0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D3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0D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DB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2F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E1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1D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F34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0D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AE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A9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8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F4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E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32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E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1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4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66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BB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04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6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A7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6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FB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E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48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7686074" w14:textId="77777777" w:rsidTr="008464CC">
        <w:trPr>
          <w:gridAfter w:val="2"/>
          <w:wAfter w:w="23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BF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8C3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55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E85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68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A2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20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A2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8D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1A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5D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F7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1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C6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2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C4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1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E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4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AD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9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79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A4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23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5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8E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1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0C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977B31C" w14:textId="77777777" w:rsidTr="008464CC">
        <w:trPr>
          <w:gridAfter w:val="2"/>
          <w:wAfter w:w="23" w:type="dxa"/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72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F37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F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9E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7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2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27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04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7D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14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4B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3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4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31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C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37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59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3B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5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75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6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FA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C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5E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7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4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A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E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242B949" w14:textId="77777777" w:rsidTr="008464CC">
        <w:trPr>
          <w:gridAfter w:val="2"/>
          <w:wAfter w:w="23" w:type="dxa"/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090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DCF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AD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27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6E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BA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A6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ED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A1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6A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A5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51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C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2C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8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5C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D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3B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C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E5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E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81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C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F3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0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DD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7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3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6ABAC53" w14:textId="77777777" w:rsidTr="008464CC">
        <w:trPr>
          <w:gridAfter w:val="2"/>
          <w:wAfter w:w="23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B3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BC6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Традиции и обрядность Брянского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98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16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4C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F4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ED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EF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52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A77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C6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34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6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7E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F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37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4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C6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7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17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6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E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FBE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D6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3D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AB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8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71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8629C90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33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280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EC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06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30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6CA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78D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935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87B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1F4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84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05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F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CB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B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D9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F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7B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D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27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B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04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E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AE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B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71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A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A9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520D60B3" w14:textId="77777777" w:rsidTr="008464CC">
        <w:trPr>
          <w:gridAfter w:val="2"/>
          <w:wAfter w:w="23" w:type="dxa"/>
          <w:trHeight w:val="394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2A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3FF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E4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1B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FE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13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B4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61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CF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26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70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98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5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94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C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3C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E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2C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3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1D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F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51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6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96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E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48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6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2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51C22C6F" w14:textId="77777777" w:rsidTr="008464CC">
        <w:trPr>
          <w:gridAfter w:val="2"/>
          <w:wAfter w:w="23" w:type="dxa"/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DF3" w14:textId="68BFB265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54D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Организация социально-культурной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5C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DA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7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F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4D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40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55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09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F1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9F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1A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16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C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AF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1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66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0C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98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0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5F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7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C7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D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1E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DE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15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6005466" w14:textId="77777777" w:rsidTr="008464CC">
        <w:trPr>
          <w:gridAfter w:val="2"/>
          <w:wAfter w:w="23" w:type="dxa"/>
          <w:trHeight w:val="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7BB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CED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58B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1D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D9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5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2B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BE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F7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5B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33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AD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C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C0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2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06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A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62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F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31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D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F3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E9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97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6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70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6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B9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974ED00" w14:textId="77777777" w:rsidTr="008464CC">
        <w:trPr>
          <w:gridAfter w:val="2"/>
          <w:wAfter w:w="23" w:type="dxa"/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A0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43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экономики социально-культурной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A6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55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42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36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6D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56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B1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3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CE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89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A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D3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05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7B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B5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4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13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9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9E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91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C5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0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B5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7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EA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194A937" w14:textId="77777777" w:rsidTr="008464CC">
        <w:trPr>
          <w:gridAfter w:val="2"/>
          <w:wAfter w:w="23" w:type="dxa"/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B2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9CA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психологии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3D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F1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38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13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3E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FE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3D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29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1C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D0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D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20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C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26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A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79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E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11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2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509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68D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5A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C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35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9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5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F94AA14" w14:textId="77777777" w:rsidTr="008464CC">
        <w:trPr>
          <w:gridAfter w:val="2"/>
          <w:wAfter w:w="23" w:type="dxa"/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21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487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научно-исследовательской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71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EE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66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5B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82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A0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D7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93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BB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D6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F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53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AE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89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A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49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C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AC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8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BF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228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B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5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33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0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9C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854BFD2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738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70C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Организационно-творческая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DD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F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99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627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AC3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FE1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35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353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39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298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97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36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1F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1A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DA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E18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D8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1C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C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01C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E3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D7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48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1D1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2B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6FF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</w:tr>
      <w:tr w:rsidR="00653AF3" w:rsidRPr="00F036E7" w14:paraId="153E0DD4" w14:textId="77777777" w:rsidTr="008464CC">
        <w:trPr>
          <w:gridAfter w:val="2"/>
          <w:wAfter w:w="23" w:type="dxa"/>
          <w:trHeight w:val="5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93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МДК.02.01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065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культурно-досуговой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801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8E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F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D9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52E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CD0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30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5B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5D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8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8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4A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6B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29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E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5F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36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5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FA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E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3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D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3BE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BB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7EF4168" w14:textId="77777777" w:rsidTr="008464CC">
        <w:trPr>
          <w:gridAfter w:val="2"/>
          <w:wAfter w:w="23" w:type="dxa"/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95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E2E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Теория и методика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A8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60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E2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29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59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69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8F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6C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B0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2D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57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CA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3C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01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3E5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49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E18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26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C31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7E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EC7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5F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587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D5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AF0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2A4BE9A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62E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CC8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Организация работы с детьми и подростками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46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4C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3B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EE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E6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3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A9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35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7E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B2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28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1D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0D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C96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3A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F7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09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4E1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18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318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EB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E2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79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5F3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E2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839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8365174" w14:textId="77777777" w:rsidTr="008464CC">
        <w:trPr>
          <w:gridAfter w:val="2"/>
          <w:wAfter w:w="23" w:type="dxa"/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CE6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D83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Игровые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F3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B1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67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D7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99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234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C0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24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95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29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D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56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64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E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E4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2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DB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7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F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073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8E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44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5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67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603BF30" w14:textId="77777777" w:rsidTr="008464CC">
        <w:trPr>
          <w:gridAfter w:val="2"/>
          <w:wAfter w:w="23" w:type="dxa"/>
          <w:trHeight w:val="2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E2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36C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Речевая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9296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2,4,6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6E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D7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32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08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49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7A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A4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24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15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8A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59D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93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9F1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85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B6E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EE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5D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B7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D2F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65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498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AD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A4F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57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CD9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C74819E" w14:textId="77777777" w:rsidTr="008464CC">
        <w:trPr>
          <w:gridAfter w:val="2"/>
          <w:wAfter w:w="23" w:type="dxa"/>
          <w:trHeight w:val="2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D1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6D8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Анимационная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EF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D7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71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02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7A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53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8A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F7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AB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D5B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04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A4E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83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64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B9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0FD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53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8D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D2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6CD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9C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33B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E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8F3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D4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C60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6D304ED" w14:textId="77777777" w:rsidTr="008464CC">
        <w:trPr>
          <w:gridAfter w:val="2"/>
          <w:wAfter w:w="23" w:type="dxa"/>
          <w:trHeight w:val="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721" w14:textId="55F03C8B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02.02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D7A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47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3E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3B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F78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5900" w14:textId="77777777" w:rsidR="00F036E7" w:rsidRPr="008464CC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8464CC">
              <w:rPr>
                <w:rFonts w:eastAsia="Times New Roman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361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93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2E1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81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A81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F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84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3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8B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8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0F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A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C4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3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BC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E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5A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B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5D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D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C3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</w:tr>
      <w:tr w:rsidR="00653AF3" w:rsidRPr="00F036E7" w14:paraId="7A750CAA" w14:textId="77777777" w:rsidTr="008464CC">
        <w:trPr>
          <w:gridAfter w:val="2"/>
          <w:wAfter w:w="23" w:type="dxa"/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89D" w14:textId="3448E60B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02.02.01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219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Сценарная подготовка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C34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F0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E8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39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EB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9E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F8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04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F4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B88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D7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6ED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4C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0B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D3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3FD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17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59A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6F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D9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A1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9E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43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C89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0C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3F54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14D35C3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19C" w14:textId="6BAE030B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lastRenderedPageBreak/>
              <w:t>02.02.02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D579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Организация шоу-программ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0B5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B7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E5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B0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5E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39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4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BD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C5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60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0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9C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2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8D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7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C3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C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B8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8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EC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2A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C4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5B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9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0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A7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11CE205" w14:textId="77777777" w:rsidTr="008464CC">
        <w:trPr>
          <w:gridAfter w:val="2"/>
          <w:wAfter w:w="23" w:type="dxa"/>
          <w:trHeight w:val="6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B07" w14:textId="0DB7AF0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02.02.03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566E" w14:textId="440CD3E2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Режиссура культурно-массовых мероприятий и театрализо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ванных представлений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A07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3,5,8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BB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D9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38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A1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466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60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4B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08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3B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877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3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32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00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E0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1C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83E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AC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43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CC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721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8B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B38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40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A10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6B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B32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</w:tr>
      <w:tr w:rsidR="00653AF3" w:rsidRPr="00F036E7" w14:paraId="611320B2" w14:textId="77777777" w:rsidTr="008464CC">
        <w:trPr>
          <w:gridAfter w:val="2"/>
          <w:wAfter w:w="23" w:type="dxa"/>
          <w:trHeight w:val="3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FEA" w14:textId="12344E79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02.03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E36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Оформление культурно-досуговых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5603" w14:textId="77777777" w:rsidR="00F036E7" w:rsidRPr="008464CC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8464CC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6D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B1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4D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E1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D0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13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7B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80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CA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9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8E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C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D4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9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D6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7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B2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B1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7A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8C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C7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8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09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A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AE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F228B21" w14:textId="77777777" w:rsidTr="008464CC">
        <w:trPr>
          <w:gridAfter w:val="2"/>
          <w:wAfter w:w="23" w:type="dxa"/>
          <w:trHeight w:val="4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80A" w14:textId="5AC2D7C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964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Художественное оформление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F9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13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815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7E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3E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34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E0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60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B7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75B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85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1D7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BE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F43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3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EEC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74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15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1A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BAC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20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33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E2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649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08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E03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2A01B16" w14:textId="77777777" w:rsidTr="008464CC">
        <w:trPr>
          <w:gridAfter w:val="2"/>
          <w:wAfter w:w="23" w:type="dxa"/>
          <w:trHeight w:val="5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B9C" w14:textId="7FDD5352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5BB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Музыкальное оформление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78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3E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D8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80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78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1C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93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C1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EE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189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84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022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BA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286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8C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18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D8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08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85E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08C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B3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952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B5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EEA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79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C1B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4A77CBB" w14:textId="77777777" w:rsidTr="008464CC">
        <w:trPr>
          <w:gridAfter w:val="2"/>
          <w:wAfter w:w="23" w:type="dxa"/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282" w14:textId="68D2630D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ADE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Техническое обеспечение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B5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FC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D2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5C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AF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81D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D7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FA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BF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56B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1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E20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DD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26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66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5E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85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E2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11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9B3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B6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CC9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B3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A9D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21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44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2672F10" w14:textId="77777777" w:rsidTr="008464CC">
        <w:trPr>
          <w:gridAfter w:val="2"/>
          <w:wAfter w:w="23" w:type="dxa"/>
          <w:trHeight w:val="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3C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9D3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DD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7F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04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68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3B3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0918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910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3D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A3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81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47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92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5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E94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C9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F28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D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3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AB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3EA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06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AE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33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625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2C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87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</w:tr>
      <w:tr w:rsidR="00653AF3" w:rsidRPr="00F036E7" w14:paraId="13F2CC56" w14:textId="77777777" w:rsidTr="008464CC">
        <w:trPr>
          <w:gridAfter w:val="2"/>
          <w:wAfter w:w="23" w:type="dxa"/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FE1" w14:textId="039AEB7D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03.01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472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6F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B9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D9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7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04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7FF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70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4A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D91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B9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5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B0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E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61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5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00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5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17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9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81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F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E6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3D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4C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8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E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</w:tr>
      <w:tr w:rsidR="00653AF3" w:rsidRPr="00F036E7" w14:paraId="4A7139EE" w14:textId="77777777" w:rsidTr="008464CC">
        <w:trPr>
          <w:gridAfter w:val="2"/>
          <w:wAfter w:w="23" w:type="dxa"/>
          <w:trHeight w:val="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C6C" w14:textId="6E41BB3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996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F8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28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93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95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E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E0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03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C0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EB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8B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D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9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F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78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7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3A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D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B1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C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2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F0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B6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9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CA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FF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95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8507C9C" w14:textId="77777777" w:rsidTr="008464CC">
        <w:trPr>
          <w:gridAfter w:val="2"/>
          <w:wAfter w:w="23" w:type="dxa"/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9DD" w14:textId="6AB82251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EB4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маркетинга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2D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F8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C3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B6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90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7D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DB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7D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43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13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1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F0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4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0A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C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DE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9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4D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BE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D2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8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FD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7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31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0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BC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D5CC258" w14:textId="77777777" w:rsidTr="008464CC">
        <w:trPr>
          <w:gridAfter w:val="2"/>
          <w:wAfter w:w="23" w:type="dxa"/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3BF" w14:textId="5160474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1D4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Информационное обеспечение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B3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96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39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2B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13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F6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22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EE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3C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2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C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02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7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C8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F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03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3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3D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D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7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07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4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7F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6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77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5B969B5" w14:textId="77777777" w:rsidTr="008464CC">
        <w:trPr>
          <w:gridAfter w:val="2"/>
          <w:wAfter w:w="23" w:type="dxa"/>
          <w:trHeight w:val="4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CB" w14:textId="759BB62D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E60E" w14:textId="294524F4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Правовое обеспечение про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83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D0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4B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7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91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D0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35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E8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99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5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B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C8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E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C9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3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04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8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D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F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52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7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41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A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0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2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92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EC7E1E" w:rsidRPr="00F036E7" w14:paraId="4BF3E220" w14:textId="77777777" w:rsidTr="008464CC">
        <w:trPr>
          <w:gridAfter w:val="2"/>
          <w:wAfter w:w="23" w:type="dxa"/>
          <w:trHeight w:val="5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2A9" w14:textId="71A8C372" w:rsidR="00EC7E1E" w:rsidRPr="00F036E7" w:rsidRDefault="00EC7E1E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32F6" w14:textId="6C88C814" w:rsidR="00EC7E1E" w:rsidRPr="00F036E7" w:rsidRDefault="00EC7E1E" w:rsidP="007B521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Этика и психология про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F1D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A34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341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0089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921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3BD3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BB5D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A9A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7A3B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FDCC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E894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310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F3C0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B930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1D44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799E9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622E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B2CCC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366D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A7E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6415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5837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815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D20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6EE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DFF3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6B5D6B6" w14:textId="77777777" w:rsidTr="008464CC">
        <w:trPr>
          <w:gridAfter w:val="2"/>
          <w:wAfter w:w="23" w:type="dxa"/>
          <w:trHeight w:val="6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27D" w14:textId="725EEA3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DAD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Технология рекламы и связей с общественностью в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27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A3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D7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A8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55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D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A0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3E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54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F0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3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42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62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A3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49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39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B9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275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F8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02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6C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D0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D4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90E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CA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5EF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</w:tr>
      <w:tr w:rsidR="00653AF3" w:rsidRPr="00F036E7" w14:paraId="69CA8A29" w14:textId="77777777" w:rsidTr="008464CC">
        <w:trPr>
          <w:gridAfter w:val="2"/>
          <w:wAfter w:w="23" w:type="dxa"/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888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B6A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66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5F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7B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9D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18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CD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59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7D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47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10E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6E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04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3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949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DE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2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EA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A6C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0C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E43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7D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A0D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94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56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C6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ED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EC28ECE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F8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08D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0D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82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70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9D7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E3F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D06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C0EF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7AC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D1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BC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5C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13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0D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CB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E0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08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0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0E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13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1E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F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AF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B3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E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67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67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5801F973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6F4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C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9E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8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BA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363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502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5A7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0B3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956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07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28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AF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87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2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98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C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711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0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58B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2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527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F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EEE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7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D5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8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FB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7DAF73B3" w14:textId="77777777" w:rsidTr="008464CC">
        <w:trPr>
          <w:gridAfter w:val="2"/>
          <w:wAfter w:w="23" w:type="dxa"/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3A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589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5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87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D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BA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20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13E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F3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3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AD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A3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8F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B4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6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C8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7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FC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0F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CC8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C1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1F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33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F59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69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7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1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E64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4DD39AC" w14:textId="77777777" w:rsidTr="008464CC">
        <w:trPr>
          <w:gridAfter w:val="2"/>
          <w:wAfter w:w="23" w:type="dxa"/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C9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72B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CB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B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28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58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6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C5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F5C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D4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9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F0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D2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7F0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EFD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7B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C04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49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695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7D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4B9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9C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A8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9F4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EA3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EE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011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FA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11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91D87DE" w14:textId="77777777" w:rsidTr="008464CC">
        <w:trPr>
          <w:gridAfter w:val="2"/>
          <w:wAfter w:w="23" w:type="dxa"/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3A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C15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33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CE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B1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82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62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880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97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32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C2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74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7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4F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A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45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E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AD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A2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A5A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7D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15D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E3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C4F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27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2BF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6E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33F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77A62C2" w14:textId="77777777" w:rsidTr="008464CC">
        <w:trPr>
          <w:gridAfter w:val="2"/>
          <w:wAfter w:w="23" w:type="dxa"/>
          <w:trHeight w:val="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AD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C6F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Государственная (итоговая)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3B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90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62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44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A6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C1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9A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70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99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61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79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D0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BA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954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97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45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A3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607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C1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AE7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9C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CE7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1E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1E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12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29D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0CE5577" w14:textId="77777777" w:rsidTr="008464CC">
        <w:trPr>
          <w:gridAfter w:val="2"/>
          <w:wAfter w:w="23" w:type="dxa"/>
          <w:trHeight w:val="1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0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lastRenderedPageBreak/>
              <w:t>ГИА.01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E45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Подготовка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81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9F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58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9F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0E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97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E3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BC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EA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4D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C3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189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E8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9B6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CF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635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A9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F9A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3B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7F6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DF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589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67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355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2F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7F9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D748D23" w14:textId="77777777" w:rsidTr="008464CC">
        <w:trPr>
          <w:gridAfter w:val="2"/>
          <w:wAfter w:w="23" w:type="dxa"/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93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1BA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Защита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CC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8E1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93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B7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34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D7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9E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03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2D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67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6E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30E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3A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24E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EA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AA6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94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A72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D5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C3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AD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E6F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E4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DBD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B0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DCC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D0A1130" w14:textId="77777777" w:rsidTr="008464CC">
        <w:trPr>
          <w:gridAfter w:val="2"/>
          <w:wAfter w:w="23" w:type="dxa"/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1B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DD3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F036E7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"Организация социально-культурной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9F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9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A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D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F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F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F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4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9D7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E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BA0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5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1E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0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9D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D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7EB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43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0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2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204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C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19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B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AF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536B053" w14:textId="77777777" w:rsidTr="008464CC">
        <w:trPr>
          <w:gridAfter w:val="2"/>
          <w:wAfter w:w="23" w:type="dxa"/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EFC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5D8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F036E7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"Менеджмент в социально-культурной сфере"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D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3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F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4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4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9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5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C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55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E4D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77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3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0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CF0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1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01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2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53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CE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8D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8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5B7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49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C1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B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CC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867BE2F" w14:textId="77777777" w:rsidTr="008464CC">
        <w:trPr>
          <w:gridAfter w:val="2"/>
          <w:wAfter w:w="23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16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9D0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Всего форм контроля: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A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F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DF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5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E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4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6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5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0CE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75C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9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88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B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FEA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4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60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C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F46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F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C8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0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27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F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55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3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35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0C61E9B0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DBA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F1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F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2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7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8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B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3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9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4DF4" w14:textId="6CE949C3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диф.з</w:t>
            </w:r>
            <w:r w:rsidR="008464CC">
              <w:rPr>
                <w:rFonts w:eastAsia="Times New Roman"/>
                <w:b/>
                <w:bCs/>
              </w:rPr>
              <w:t>ач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D61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1A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F3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1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5A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5F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F6B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C2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637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64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286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D1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FDA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10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D2E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74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92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</w:tr>
      <w:tr w:rsidR="00653AF3" w:rsidRPr="00F036E7" w14:paraId="178E9A98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2D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5C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FE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6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2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F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2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8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0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B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522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C11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89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91C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5A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2AB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F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6B7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7F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CDD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9F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800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1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AF4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A5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D22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8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16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</w:tr>
    </w:tbl>
    <w:p w14:paraId="6C1EEC3B" w14:textId="7709FBC1" w:rsidR="00996843" w:rsidRDefault="00996843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7F2138CE" w14:textId="77777777" w:rsidR="00A82DCE" w:rsidRPr="004B4290" w:rsidRDefault="00A82DCE" w:rsidP="00A82DCE">
      <w:pPr>
        <w:widowControl/>
        <w:autoSpaceDE/>
        <w:autoSpaceDN/>
        <w:adjustRightInd/>
        <w:spacing w:after="200" w:line="276" w:lineRule="auto"/>
      </w:pPr>
    </w:p>
    <w:p w14:paraId="79597C7B" w14:textId="22715C13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744FF">
        <w:rPr>
          <w:rFonts w:eastAsia="Times New Roman"/>
          <w:b/>
          <w:bCs/>
          <w:sz w:val="28"/>
          <w:szCs w:val="28"/>
        </w:rPr>
        <w:t>Распределение часов консультаций</w:t>
      </w:r>
    </w:p>
    <w:p w14:paraId="23FB95A0" w14:textId="5C0529C5" w:rsidR="005F2A56" w:rsidRPr="005F2A56" w:rsidRDefault="00E13A1D" w:rsidP="00D02915">
      <w:pPr>
        <w:shd w:val="clear" w:color="auto" w:fill="FFFFFF"/>
        <w:ind w:left="76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5F2A56" w:rsidRPr="005F2A56">
        <w:rPr>
          <w:rFonts w:eastAsia="Times New Roman"/>
          <w:sz w:val="28"/>
          <w:szCs w:val="28"/>
        </w:rPr>
        <w:t xml:space="preserve"> человек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5"/>
        <w:gridCol w:w="987"/>
        <w:gridCol w:w="987"/>
        <w:gridCol w:w="1130"/>
        <w:gridCol w:w="992"/>
        <w:gridCol w:w="992"/>
        <w:gridCol w:w="992"/>
        <w:gridCol w:w="993"/>
        <w:gridCol w:w="992"/>
      </w:tblGrid>
      <w:tr w:rsidR="004744FF" w:rsidRPr="006A54F5" w14:paraId="2BDE9FF4" w14:textId="77777777" w:rsidTr="00A15CA5">
        <w:tc>
          <w:tcPr>
            <w:tcW w:w="6495" w:type="dxa"/>
          </w:tcPr>
          <w:p w14:paraId="3D10D105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Дисциплина</w:t>
            </w:r>
          </w:p>
        </w:tc>
        <w:tc>
          <w:tcPr>
            <w:tcW w:w="987" w:type="dxa"/>
          </w:tcPr>
          <w:p w14:paraId="492F7678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1 семестр</w:t>
            </w:r>
          </w:p>
        </w:tc>
        <w:tc>
          <w:tcPr>
            <w:tcW w:w="987" w:type="dxa"/>
          </w:tcPr>
          <w:p w14:paraId="3CE0C8A3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 xml:space="preserve">2 семестр </w:t>
            </w:r>
          </w:p>
        </w:tc>
        <w:tc>
          <w:tcPr>
            <w:tcW w:w="1130" w:type="dxa"/>
          </w:tcPr>
          <w:p w14:paraId="167DF666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3 семестр</w:t>
            </w:r>
          </w:p>
        </w:tc>
        <w:tc>
          <w:tcPr>
            <w:tcW w:w="992" w:type="dxa"/>
          </w:tcPr>
          <w:p w14:paraId="79627115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4 семестр</w:t>
            </w:r>
          </w:p>
        </w:tc>
        <w:tc>
          <w:tcPr>
            <w:tcW w:w="992" w:type="dxa"/>
          </w:tcPr>
          <w:p w14:paraId="50991E26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5 семестр</w:t>
            </w:r>
          </w:p>
        </w:tc>
        <w:tc>
          <w:tcPr>
            <w:tcW w:w="992" w:type="dxa"/>
          </w:tcPr>
          <w:p w14:paraId="1D268AD2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6 семестр</w:t>
            </w:r>
          </w:p>
        </w:tc>
        <w:tc>
          <w:tcPr>
            <w:tcW w:w="993" w:type="dxa"/>
          </w:tcPr>
          <w:p w14:paraId="6AA86D28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7 семестр</w:t>
            </w:r>
          </w:p>
        </w:tc>
        <w:tc>
          <w:tcPr>
            <w:tcW w:w="992" w:type="dxa"/>
          </w:tcPr>
          <w:p w14:paraId="5A7093B0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8 семестр</w:t>
            </w:r>
          </w:p>
        </w:tc>
      </w:tr>
      <w:tr w:rsidR="004744FF" w:rsidRPr="006A54F5" w14:paraId="35834E64" w14:textId="77777777" w:rsidTr="00A15CA5">
        <w:tc>
          <w:tcPr>
            <w:tcW w:w="6495" w:type="dxa"/>
          </w:tcPr>
          <w:p w14:paraId="16AB2564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987" w:type="dxa"/>
          </w:tcPr>
          <w:p w14:paraId="3EC6275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52DF654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5F3C611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A66114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8B129F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FA45894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EE6E9C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BA4349E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7F52A02" w14:textId="77777777" w:rsidTr="00A15CA5">
        <w:tc>
          <w:tcPr>
            <w:tcW w:w="6495" w:type="dxa"/>
          </w:tcPr>
          <w:p w14:paraId="096326A0" w14:textId="77777777" w:rsidR="004744FF" w:rsidRPr="006A54F5" w:rsidRDefault="004744FF" w:rsidP="00A15CA5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987" w:type="dxa"/>
          </w:tcPr>
          <w:p w14:paraId="3BCD88D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57085DB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7700816F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972697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54615CF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  <w:tc>
          <w:tcPr>
            <w:tcW w:w="992" w:type="dxa"/>
          </w:tcPr>
          <w:p w14:paraId="4CBF9CE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6DF27F8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B12B6A2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</w:tr>
      <w:tr w:rsidR="004744FF" w:rsidRPr="006A54F5" w14:paraId="492FDAF4" w14:textId="77777777" w:rsidTr="00A15CA5">
        <w:tc>
          <w:tcPr>
            <w:tcW w:w="6495" w:type="dxa"/>
          </w:tcPr>
          <w:p w14:paraId="435981AB" w14:textId="77777777" w:rsidR="004744FF" w:rsidRPr="006A54F5" w:rsidRDefault="004744FF" w:rsidP="00A15CA5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оформление культурно-досуговых программ</w:t>
            </w:r>
          </w:p>
        </w:tc>
        <w:tc>
          <w:tcPr>
            <w:tcW w:w="987" w:type="dxa"/>
          </w:tcPr>
          <w:p w14:paraId="5BD04906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14:paraId="608E451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4CFD825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47ED8B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14BCCE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4008226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328DC98B" w14:textId="3FDF77E0" w:rsidR="004744FF" w:rsidRPr="006A54F5" w:rsidRDefault="00C973D3" w:rsidP="00A15CA5">
            <w:pPr>
              <w:jc w:val="center"/>
            </w:pPr>
            <w:r>
              <w:t>2</w:t>
            </w:r>
            <w:r w:rsidR="004744FF">
              <w:t>+1*</w:t>
            </w:r>
          </w:p>
        </w:tc>
        <w:tc>
          <w:tcPr>
            <w:tcW w:w="992" w:type="dxa"/>
          </w:tcPr>
          <w:p w14:paraId="0479A15B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783F84A2" w14:textId="77777777" w:rsidTr="00A15CA5">
        <w:tc>
          <w:tcPr>
            <w:tcW w:w="6495" w:type="dxa"/>
          </w:tcPr>
          <w:p w14:paraId="4BEF93A3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</w:tc>
        <w:tc>
          <w:tcPr>
            <w:tcW w:w="987" w:type="dxa"/>
          </w:tcPr>
          <w:p w14:paraId="40FFBB9E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DCD695A" w14:textId="77777777" w:rsidR="004744FF" w:rsidRPr="006A54F5" w:rsidRDefault="004744FF" w:rsidP="00A15CA5">
            <w:pPr>
              <w:jc w:val="center"/>
            </w:pPr>
            <w:r>
              <w:t>4+1*</w:t>
            </w:r>
          </w:p>
        </w:tc>
        <w:tc>
          <w:tcPr>
            <w:tcW w:w="1130" w:type="dxa"/>
          </w:tcPr>
          <w:p w14:paraId="3C4F6A1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DA5469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8914FEA" w14:textId="653E0FDA" w:rsidR="004744FF" w:rsidRPr="006A54F5" w:rsidRDefault="00C973D3" w:rsidP="00A15CA5">
            <w:pPr>
              <w:jc w:val="center"/>
            </w:pPr>
            <w:r>
              <w:t>2</w:t>
            </w:r>
            <w:r w:rsidR="004744FF">
              <w:t>+1**</w:t>
            </w:r>
          </w:p>
        </w:tc>
        <w:tc>
          <w:tcPr>
            <w:tcW w:w="992" w:type="dxa"/>
          </w:tcPr>
          <w:p w14:paraId="59B3AE0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5D28439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CB509A2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1A7680C5" w14:textId="77777777" w:rsidTr="00A15CA5">
        <w:tc>
          <w:tcPr>
            <w:tcW w:w="6495" w:type="dxa"/>
          </w:tcPr>
          <w:p w14:paraId="37D03390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987" w:type="dxa"/>
          </w:tcPr>
          <w:p w14:paraId="4956E6C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5DFC3A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1462687E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E4F566F" w14:textId="7098190D" w:rsidR="004744FF" w:rsidRPr="006A54F5" w:rsidRDefault="00C973D3" w:rsidP="00A15CA5">
            <w:pPr>
              <w:jc w:val="center"/>
            </w:pPr>
            <w:r>
              <w:t>4</w:t>
            </w:r>
            <w:r w:rsidR="004744FF">
              <w:t>+1*</w:t>
            </w:r>
          </w:p>
        </w:tc>
        <w:tc>
          <w:tcPr>
            <w:tcW w:w="992" w:type="dxa"/>
          </w:tcPr>
          <w:p w14:paraId="64B39DB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9B5601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1E338B67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A77A15F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73C3222" w14:textId="77777777" w:rsidTr="00A15CA5">
        <w:tc>
          <w:tcPr>
            <w:tcW w:w="6495" w:type="dxa"/>
          </w:tcPr>
          <w:p w14:paraId="4F36D570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87" w:type="dxa"/>
          </w:tcPr>
          <w:p w14:paraId="05A71BA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76DCBA1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0CDB2DA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F73A69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2CB459A" w14:textId="7C998CD0" w:rsidR="004744FF" w:rsidRPr="006A54F5" w:rsidRDefault="00C973D3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B39EEB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2889125E" w14:textId="2BBF7055" w:rsidR="004744FF" w:rsidRPr="006A54F5" w:rsidRDefault="00C973D3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D927917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129B9C1D" w14:textId="77777777" w:rsidTr="00A15CA5">
        <w:tc>
          <w:tcPr>
            <w:tcW w:w="6495" w:type="dxa"/>
          </w:tcPr>
          <w:p w14:paraId="0B5C26D5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культура</w:t>
            </w:r>
          </w:p>
        </w:tc>
        <w:tc>
          <w:tcPr>
            <w:tcW w:w="987" w:type="dxa"/>
          </w:tcPr>
          <w:p w14:paraId="694A831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6A9498D2" w14:textId="4A626F4C" w:rsidR="004744FF" w:rsidRPr="006A54F5" w:rsidRDefault="00C973D3" w:rsidP="00A15CA5">
            <w:pPr>
              <w:jc w:val="center"/>
            </w:pPr>
            <w:r>
              <w:t>4</w:t>
            </w:r>
            <w:r w:rsidR="004744FF">
              <w:t>+2*</w:t>
            </w:r>
          </w:p>
        </w:tc>
        <w:tc>
          <w:tcPr>
            <w:tcW w:w="1130" w:type="dxa"/>
          </w:tcPr>
          <w:p w14:paraId="61B78D59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9B68019" w14:textId="77777777" w:rsidR="004744FF" w:rsidRPr="006A54F5" w:rsidRDefault="004744FF" w:rsidP="00A15CA5">
            <w:pPr>
              <w:jc w:val="center"/>
            </w:pPr>
            <w:r>
              <w:t>4+2**</w:t>
            </w:r>
          </w:p>
        </w:tc>
        <w:tc>
          <w:tcPr>
            <w:tcW w:w="992" w:type="dxa"/>
          </w:tcPr>
          <w:p w14:paraId="495D2715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5B12EF7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  <w:tc>
          <w:tcPr>
            <w:tcW w:w="993" w:type="dxa"/>
          </w:tcPr>
          <w:p w14:paraId="4963878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A524E89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39ED6E6A" w14:textId="77777777" w:rsidTr="00A15CA5">
        <w:tc>
          <w:tcPr>
            <w:tcW w:w="6495" w:type="dxa"/>
          </w:tcPr>
          <w:p w14:paraId="76C0BCCE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987" w:type="dxa"/>
          </w:tcPr>
          <w:p w14:paraId="5B18147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45D6B76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5945F86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C56698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A1BDE3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A28292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61BFF38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BEEF9AF" w14:textId="47E5BBE2" w:rsidR="004744FF" w:rsidRPr="006A54F5" w:rsidRDefault="00C973D3" w:rsidP="00A15CA5">
            <w:pPr>
              <w:jc w:val="center"/>
            </w:pPr>
            <w:r>
              <w:t>4</w:t>
            </w:r>
          </w:p>
        </w:tc>
      </w:tr>
      <w:tr w:rsidR="004744FF" w:rsidRPr="006A54F5" w14:paraId="407BD796" w14:textId="77777777" w:rsidTr="00A15CA5">
        <w:tc>
          <w:tcPr>
            <w:tcW w:w="6495" w:type="dxa"/>
          </w:tcPr>
          <w:p w14:paraId="64B1A90E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культурно-досуговой деятельности</w:t>
            </w:r>
          </w:p>
        </w:tc>
        <w:tc>
          <w:tcPr>
            <w:tcW w:w="987" w:type="dxa"/>
          </w:tcPr>
          <w:p w14:paraId="0EAF620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7950FF4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335F663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DE0669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4CD050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845AFE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047B42FD" w14:textId="7A36265F" w:rsidR="004744FF" w:rsidRPr="006A54F5" w:rsidRDefault="00C973D3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7C58B40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06FE843" w14:textId="77777777" w:rsidTr="00A15CA5">
        <w:tc>
          <w:tcPr>
            <w:tcW w:w="6495" w:type="dxa"/>
          </w:tcPr>
          <w:p w14:paraId="6A0A7E51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социально-культурной сфере</w:t>
            </w:r>
          </w:p>
        </w:tc>
        <w:tc>
          <w:tcPr>
            <w:tcW w:w="987" w:type="dxa"/>
          </w:tcPr>
          <w:p w14:paraId="2F9CC7B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CA571B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620978D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06CA7E5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371B7F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CAC167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30E5A30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74AB0872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</w:tr>
    </w:tbl>
    <w:p w14:paraId="608381D1" w14:textId="77777777" w:rsidR="00940234" w:rsidRDefault="00940234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7FA321EA" w14:textId="77777777" w:rsidR="00940234" w:rsidRPr="006A54F5" w:rsidRDefault="00940234" w:rsidP="00940234">
      <w:pPr>
        <w:rPr>
          <w:sz w:val="24"/>
          <w:szCs w:val="24"/>
        </w:rPr>
      </w:pPr>
      <w:r w:rsidRPr="006A54F5">
        <w:rPr>
          <w:sz w:val="24"/>
          <w:szCs w:val="24"/>
        </w:rPr>
        <w:t>*индивидуальные часы</w:t>
      </w:r>
    </w:p>
    <w:p w14:paraId="79096DFF" w14:textId="77777777" w:rsidR="000C1FDC" w:rsidRDefault="000C1FDC" w:rsidP="004A288B">
      <w:pPr>
        <w:shd w:val="clear" w:color="auto" w:fill="FFFFFF"/>
        <w:ind w:left="763"/>
      </w:pPr>
    </w:p>
    <w:p w14:paraId="274D3DB1" w14:textId="71E6008B" w:rsidR="004744FF" w:rsidRDefault="004744FF" w:rsidP="004744FF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D07D1">
        <w:rPr>
          <w:rFonts w:eastAsia="Times New Roman"/>
          <w:b/>
          <w:bCs/>
          <w:sz w:val="28"/>
          <w:szCs w:val="28"/>
        </w:rPr>
        <w:t>Распределение домашних контрольных работ по курсам</w:t>
      </w:r>
    </w:p>
    <w:p w14:paraId="59446818" w14:textId="77777777" w:rsidR="004744FF" w:rsidRDefault="004744FF" w:rsidP="004744FF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10065"/>
      </w:tblGrid>
      <w:tr w:rsidR="004744FF" w:rsidRPr="00C258AB" w14:paraId="29DDDFE3" w14:textId="77777777" w:rsidTr="00A15CA5">
        <w:tc>
          <w:tcPr>
            <w:tcW w:w="4423" w:type="dxa"/>
          </w:tcPr>
          <w:p w14:paraId="305A54C9" w14:textId="77777777" w:rsidR="004744FF" w:rsidRPr="00C258AB" w:rsidRDefault="004744FF" w:rsidP="00A15CA5">
            <w:pPr>
              <w:jc w:val="center"/>
              <w:rPr>
                <w:b/>
                <w:sz w:val="24"/>
                <w:szCs w:val="24"/>
              </w:rPr>
            </w:pPr>
            <w:r w:rsidRPr="00C258AB">
              <w:rPr>
                <w:b/>
                <w:sz w:val="24"/>
                <w:szCs w:val="24"/>
              </w:rPr>
              <w:t>Курс, семестр</w:t>
            </w:r>
          </w:p>
        </w:tc>
        <w:tc>
          <w:tcPr>
            <w:tcW w:w="10065" w:type="dxa"/>
          </w:tcPr>
          <w:p w14:paraId="1473645C" w14:textId="77777777" w:rsidR="004744FF" w:rsidRPr="00C258AB" w:rsidRDefault="004744FF" w:rsidP="00A15CA5">
            <w:pPr>
              <w:jc w:val="center"/>
              <w:rPr>
                <w:b/>
                <w:sz w:val="24"/>
                <w:szCs w:val="24"/>
              </w:rPr>
            </w:pPr>
            <w:r w:rsidRPr="00C258AB">
              <w:rPr>
                <w:b/>
                <w:sz w:val="24"/>
                <w:szCs w:val="24"/>
              </w:rPr>
              <w:t>Домашние контрольные работы</w:t>
            </w:r>
          </w:p>
        </w:tc>
      </w:tr>
      <w:tr w:rsidR="004744FF" w:rsidRPr="00C258AB" w14:paraId="7BE6A8A4" w14:textId="77777777" w:rsidTr="00A15CA5">
        <w:tc>
          <w:tcPr>
            <w:tcW w:w="4423" w:type="dxa"/>
          </w:tcPr>
          <w:p w14:paraId="3FE2BF5D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10065" w:type="dxa"/>
          </w:tcPr>
          <w:p w14:paraId="78D41997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437"/>
              </w:tabs>
              <w:autoSpaceDE/>
              <w:autoSpaceDN/>
              <w:adjustRightInd/>
              <w:ind w:left="437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Физическая культура</w:t>
            </w:r>
          </w:p>
        </w:tc>
      </w:tr>
      <w:tr w:rsidR="004744FF" w:rsidRPr="00C258AB" w14:paraId="181ECCF0" w14:textId="77777777" w:rsidTr="00A15CA5">
        <w:tc>
          <w:tcPr>
            <w:tcW w:w="4423" w:type="dxa"/>
          </w:tcPr>
          <w:p w14:paraId="5AE0A645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0065" w:type="dxa"/>
          </w:tcPr>
          <w:p w14:paraId="7757874B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ind w:left="460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  <w:p w14:paraId="73EE4D77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ind w:left="460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4744FF" w:rsidRPr="00C258AB" w14:paraId="65DB21C0" w14:textId="77777777" w:rsidTr="00A15CA5">
        <w:tc>
          <w:tcPr>
            <w:tcW w:w="4423" w:type="dxa"/>
          </w:tcPr>
          <w:p w14:paraId="70A8CCA8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2 курс 3семестр</w:t>
            </w:r>
          </w:p>
        </w:tc>
        <w:tc>
          <w:tcPr>
            <w:tcW w:w="10065" w:type="dxa"/>
          </w:tcPr>
          <w:p w14:paraId="16C02F1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Основы философии</w:t>
            </w:r>
          </w:p>
        </w:tc>
      </w:tr>
      <w:tr w:rsidR="004744FF" w:rsidRPr="00C258AB" w14:paraId="41C97F16" w14:textId="77777777" w:rsidTr="00A15CA5">
        <w:tc>
          <w:tcPr>
            <w:tcW w:w="4423" w:type="dxa"/>
          </w:tcPr>
          <w:p w14:paraId="22AABCE3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2 курс 4  семестр</w:t>
            </w:r>
          </w:p>
        </w:tc>
        <w:tc>
          <w:tcPr>
            <w:tcW w:w="10065" w:type="dxa"/>
          </w:tcPr>
          <w:p w14:paraId="0B1D06CB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История отечественной культуры</w:t>
            </w:r>
          </w:p>
          <w:p w14:paraId="739A414E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  <w:p w14:paraId="7FC849F0" w14:textId="747FE81B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C70">
              <w:rPr>
                <w:sz w:val="24"/>
                <w:szCs w:val="24"/>
              </w:rPr>
              <w:t>ежиссур</w:t>
            </w:r>
            <w:r>
              <w:rPr>
                <w:sz w:val="24"/>
                <w:szCs w:val="24"/>
              </w:rPr>
              <w:t>а</w:t>
            </w:r>
            <w:r w:rsidRPr="00A37C70">
              <w:rPr>
                <w:sz w:val="24"/>
                <w:szCs w:val="24"/>
              </w:rPr>
              <w:t xml:space="preserve"> культурно-</w:t>
            </w:r>
            <w:r>
              <w:rPr>
                <w:sz w:val="24"/>
                <w:szCs w:val="24"/>
              </w:rPr>
              <w:t>массовых мероприятий и театрализованных представлений</w:t>
            </w:r>
          </w:p>
        </w:tc>
      </w:tr>
      <w:tr w:rsidR="004744FF" w:rsidRPr="00C258AB" w14:paraId="23B87ABF" w14:textId="77777777" w:rsidTr="00A15CA5">
        <w:tc>
          <w:tcPr>
            <w:tcW w:w="4423" w:type="dxa"/>
          </w:tcPr>
          <w:p w14:paraId="6A1D556B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10065" w:type="dxa"/>
          </w:tcPr>
          <w:p w14:paraId="0262CF54" w14:textId="00A1DF32" w:rsidR="004744FF" w:rsidRPr="00C258AB" w:rsidRDefault="004744FF" w:rsidP="004744FF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375"/>
              </w:tabs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</w:tr>
      <w:tr w:rsidR="004744FF" w:rsidRPr="00C258AB" w14:paraId="6A9A0B2B" w14:textId="77777777" w:rsidTr="00A15CA5">
        <w:tc>
          <w:tcPr>
            <w:tcW w:w="4423" w:type="dxa"/>
          </w:tcPr>
          <w:p w14:paraId="7749B1D3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10065" w:type="dxa"/>
          </w:tcPr>
          <w:p w14:paraId="6137E49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9"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Социально-культурная деятельность</w:t>
            </w:r>
          </w:p>
          <w:p w14:paraId="38492EED" w14:textId="07B4AAFC" w:rsidR="004744FF" w:rsidRPr="00C258AB" w:rsidRDefault="004744FF" w:rsidP="004744FF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9"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C70">
              <w:rPr>
                <w:sz w:val="24"/>
                <w:szCs w:val="24"/>
              </w:rPr>
              <w:t>ежиссур</w:t>
            </w:r>
            <w:r>
              <w:rPr>
                <w:sz w:val="24"/>
                <w:szCs w:val="24"/>
              </w:rPr>
              <w:t>а</w:t>
            </w:r>
            <w:r w:rsidRPr="00A37C70">
              <w:rPr>
                <w:sz w:val="24"/>
                <w:szCs w:val="24"/>
              </w:rPr>
              <w:t xml:space="preserve"> культурно-</w:t>
            </w:r>
            <w:r>
              <w:rPr>
                <w:sz w:val="24"/>
                <w:szCs w:val="24"/>
              </w:rPr>
              <w:t>массовых мероприятий и театрализованных представлений</w:t>
            </w:r>
          </w:p>
        </w:tc>
      </w:tr>
      <w:tr w:rsidR="004744FF" w:rsidRPr="00C258AB" w14:paraId="77B27790" w14:textId="77777777" w:rsidTr="00A15CA5">
        <w:tc>
          <w:tcPr>
            <w:tcW w:w="4423" w:type="dxa"/>
          </w:tcPr>
          <w:p w14:paraId="32AB5EFE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10065" w:type="dxa"/>
          </w:tcPr>
          <w:p w14:paraId="7367FF1A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Отечественная литература</w:t>
            </w:r>
          </w:p>
        </w:tc>
      </w:tr>
      <w:tr w:rsidR="004744FF" w:rsidRPr="00C258AB" w14:paraId="0E8F7260" w14:textId="77777777" w:rsidTr="00A15CA5">
        <w:tc>
          <w:tcPr>
            <w:tcW w:w="4423" w:type="dxa"/>
          </w:tcPr>
          <w:p w14:paraId="14A1B78A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4 курс 8  семестр</w:t>
            </w:r>
          </w:p>
        </w:tc>
        <w:tc>
          <w:tcPr>
            <w:tcW w:w="10065" w:type="dxa"/>
          </w:tcPr>
          <w:p w14:paraId="1B0AF61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Менеджмент в социально-культурной сфере</w:t>
            </w:r>
          </w:p>
        </w:tc>
      </w:tr>
    </w:tbl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1FAFC4D1" w:rsidR="00940234" w:rsidRPr="00FF2B7C" w:rsidRDefault="00940234" w:rsidP="00940234">
      <w:pPr>
        <w:jc w:val="center"/>
        <w:rPr>
          <w:b/>
          <w:color w:val="000000"/>
          <w:sz w:val="28"/>
          <w:szCs w:val="28"/>
        </w:rPr>
      </w:pPr>
      <w:r w:rsidRPr="00FF2B7C">
        <w:rPr>
          <w:b/>
          <w:color w:val="000000"/>
          <w:sz w:val="28"/>
          <w:szCs w:val="28"/>
        </w:rPr>
        <w:lastRenderedPageBreak/>
        <w:t>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81"/>
      </w:tblGrid>
      <w:tr w:rsidR="00CD4A0B" w:rsidRPr="001A24B5" w14:paraId="39B1DE88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13FFDA1D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4681" w:type="dxa"/>
            <w:shd w:val="clear" w:color="auto" w:fill="auto"/>
          </w:tcPr>
          <w:p w14:paraId="595F57A3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D4A0B" w:rsidRPr="001A24B5" w14:paraId="2E570F25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77B2EAD5" w14:textId="77777777" w:rsidR="00CD4A0B" w:rsidRPr="001A24B5" w:rsidRDefault="00CD4A0B" w:rsidP="00E51CD2">
            <w:pPr>
              <w:ind w:hanging="404"/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ПМ.01 Организационно-управленческая деятельность</w:t>
            </w:r>
          </w:p>
          <w:p w14:paraId="25E7EF0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14:paraId="4DC8DC7E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  <w:p w14:paraId="2DBFB387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D4A0B" w:rsidRPr="001A24B5" w14:paraId="2E42148C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5CECD4C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ПМ.02 Организационно-творческая деятельность</w:t>
            </w:r>
          </w:p>
        </w:tc>
        <w:tc>
          <w:tcPr>
            <w:tcW w:w="4681" w:type="dxa"/>
            <w:shd w:val="clear" w:color="auto" w:fill="auto"/>
          </w:tcPr>
          <w:p w14:paraId="04AAF9E9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24 (инд.)</w:t>
            </w:r>
          </w:p>
        </w:tc>
      </w:tr>
      <w:tr w:rsidR="00CD4A0B" w:rsidRPr="001A24B5" w14:paraId="519EC70F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381AFB7A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ПМ.03 Менеджмент в социально-культурной сфере</w:t>
            </w:r>
          </w:p>
        </w:tc>
        <w:tc>
          <w:tcPr>
            <w:tcW w:w="4681" w:type="dxa"/>
            <w:shd w:val="clear" w:color="auto" w:fill="auto"/>
          </w:tcPr>
          <w:p w14:paraId="7E2E4F2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</w:tc>
      </w:tr>
    </w:tbl>
    <w:p w14:paraId="23C923F1" w14:textId="77777777" w:rsidR="00940234" w:rsidRPr="008D6152" w:rsidRDefault="00940234" w:rsidP="00940234">
      <w:pPr>
        <w:jc w:val="center"/>
        <w:rPr>
          <w:b/>
        </w:rPr>
      </w:pPr>
    </w:p>
    <w:p w14:paraId="2A7DDD44" w14:textId="77777777" w:rsidR="00884A13" w:rsidRDefault="00884A13" w:rsidP="00884A13">
      <w:pPr>
        <w:jc w:val="both"/>
        <w:rPr>
          <w:sz w:val="24"/>
          <w:szCs w:val="24"/>
        </w:rPr>
      </w:pPr>
    </w:p>
    <w:sectPr w:rsidR="00884A13" w:rsidSect="00FD19F5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D3C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169C1C75"/>
    <w:multiLevelType w:val="hybridMultilevel"/>
    <w:tmpl w:val="E384E950"/>
    <w:lvl w:ilvl="0" w:tplc="D5A4B16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1DBD0322"/>
    <w:multiLevelType w:val="hybridMultilevel"/>
    <w:tmpl w:val="6DFA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F3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C41DF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842F8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604B4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4431AD"/>
    <w:multiLevelType w:val="hybridMultilevel"/>
    <w:tmpl w:val="E73C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72C03"/>
    <w:rsid w:val="00091E1B"/>
    <w:rsid w:val="00095A06"/>
    <w:rsid w:val="000C1FDC"/>
    <w:rsid w:val="000C4D89"/>
    <w:rsid w:val="000E5FDB"/>
    <w:rsid w:val="000F6458"/>
    <w:rsid w:val="0013308C"/>
    <w:rsid w:val="00151F53"/>
    <w:rsid w:val="001776D5"/>
    <w:rsid w:val="001A24B5"/>
    <w:rsid w:val="001A556F"/>
    <w:rsid w:val="001B44E6"/>
    <w:rsid w:val="001F36FF"/>
    <w:rsid w:val="00204718"/>
    <w:rsid w:val="002834F6"/>
    <w:rsid w:val="00284ABD"/>
    <w:rsid w:val="00320377"/>
    <w:rsid w:val="00331B0E"/>
    <w:rsid w:val="00367489"/>
    <w:rsid w:val="00367E53"/>
    <w:rsid w:val="0037351D"/>
    <w:rsid w:val="003E3962"/>
    <w:rsid w:val="00403DD0"/>
    <w:rsid w:val="00444B6B"/>
    <w:rsid w:val="004744FF"/>
    <w:rsid w:val="004A288B"/>
    <w:rsid w:val="00526CB9"/>
    <w:rsid w:val="005367C1"/>
    <w:rsid w:val="00536984"/>
    <w:rsid w:val="00565614"/>
    <w:rsid w:val="005E6EE3"/>
    <w:rsid w:val="005F2A56"/>
    <w:rsid w:val="005F467A"/>
    <w:rsid w:val="00632440"/>
    <w:rsid w:val="00653AF3"/>
    <w:rsid w:val="00662CD1"/>
    <w:rsid w:val="006B1DD9"/>
    <w:rsid w:val="006F5E4E"/>
    <w:rsid w:val="00720ED6"/>
    <w:rsid w:val="007213E9"/>
    <w:rsid w:val="007364CD"/>
    <w:rsid w:val="00787069"/>
    <w:rsid w:val="007B521D"/>
    <w:rsid w:val="00803763"/>
    <w:rsid w:val="008464CC"/>
    <w:rsid w:val="00884A13"/>
    <w:rsid w:val="00887289"/>
    <w:rsid w:val="008C3C11"/>
    <w:rsid w:val="008E4809"/>
    <w:rsid w:val="00940234"/>
    <w:rsid w:val="00971093"/>
    <w:rsid w:val="009865C6"/>
    <w:rsid w:val="00992B1A"/>
    <w:rsid w:val="00996843"/>
    <w:rsid w:val="009A06E9"/>
    <w:rsid w:val="009A5446"/>
    <w:rsid w:val="00A26D2A"/>
    <w:rsid w:val="00A42537"/>
    <w:rsid w:val="00A44F40"/>
    <w:rsid w:val="00A615E0"/>
    <w:rsid w:val="00A806DF"/>
    <w:rsid w:val="00A82DCE"/>
    <w:rsid w:val="00AA2423"/>
    <w:rsid w:val="00B31258"/>
    <w:rsid w:val="00B4034B"/>
    <w:rsid w:val="00B86890"/>
    <w:rsid w:val="00BD0608"/>
    <w:rsid w:val="00C46176"/>
    <w:rsid w:val="00C672F3"/>
    <w:rsid w:val="00C67A00"/>
    <w:rsid w:val="00C84E26"/>
    <w:rsid w:val="00C973D3"/>
    <w:rsid w:val="00CD4A0B"/>
    <w:rsid w:val="00D02915"/>
    <w:rsid w:val="00D06BCD"/>
    <w:rsid w:val="00D07382"/>
    <w:rsid w:val="00D122ED"/>
    <w:rsid w:val="00DB0BD1"/>
    <w:rsid w:val="00DF13EA"/>
    <w:rsid w:val="00DF40C0"/>
    <w:rsid w:val="00E13A1D"/>
    <w:rsid w:val="00E3154C"/>
    <w:rsid w:val="00E4531F"/>
    <w:rsid w:val="00E51CD2"/>
    <w:rsid w:val="00E566AF"/>
    <w:rsid w:val="00EC7E1E"/>
    <w:rsid w:val="00EF3242"/>
    <w:rsid w:val="00F036E7"/>
    <w:rsid w:val="00F115D0"/>
    <w:rsid w:val="00F51C52"/>
    <w:rsid w:val="00FD19F5"/>
    <w:rsid w:val="00FF2B7C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2643-16BB-44F2-AA73-9024E034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2022-08-01T09:39:00Z</dcterms:created>
  <dcterms:modified xsi:type="dcterms:W3CDTF">2022-10-25T14:04:00Z</dcterms:modified>
</cp:coreProperties>
</file>