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F3" w:rsidRDefault="00D249F3" w:rsidP="005A04AB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 xml:space="preserve">Раздел 3. Качество </w:t>
      </w:r>
      <w:r>
        <w:rPr>
          <w:b/>
          <w:sz w:val="24"/>
          <w:szCs w:val="24"/>
        </w:rPr>
        <w:t>подготовки</w:t>
      </w: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3.1 Уровень требований при конкурсном отборе абитуриентов</w:t>
      </w:r>
    </w:p>
    <w:p w:rsidR="005A04AB" w:rsidRPr="003A06A5" w:rsidRDefault="005A04AB" w:rsidP="002F65EB">
      <w:pPr>
        <w:shd w:val="clear" w:color="auto" w:fill="FFFFFF"/>
        <w:autoSpaceDE w:val="0"/>
        <w:autoSpaceDN w:val="0"/>
        <w:adjustRightInd w:val="0"/>
        <w:ind w:right="-103" w:firstLine="851"/>
        <w:rPr>
          <w:sz w:val="24"/>
          <w:szCs w:val="24"/>
        </w:rPr>
      </w:pPr>
      <w:r w:rsidRPr="003A06A5">
        <w:rPr>
          <w:sz w:val="24"/>
          <w:szCs w:val="24"/>
        </w:rPr>
        <w:t xml:space="preserve">Прием студентов на первый курс  производится на конкурсной основе. </w:t>
      </w: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ind w:right="-103"/>
        <w:rPr>
          <w:sz w:val="24"/>
          <w:szCs w:val="24"/>
        </w:rPr>
      </w:pPr>
      <w:r w:rsidRPr="003A06A5">
        <w:rPr>
          <w:sz w:val="24"/>
          <w:szCs w:val="24"/>
        </w:rPr>
        <w:t xml:space="preserve"> по специальностям:</w:t>
      </w:r>
    </w:p>
    <w:tbl>
      <w:tblPr>
        <w:tblW w:w="15761" w:type="dxa"/>
        <w:tblLook w:val="01E0" w:firstRow="1" w:lastRow="1" w:firstColumn="1" w:lastColumn="1" w:noHBand="0" w:noVBand="0"/>
      </w:tblPr>
      <w:tblGrid>
        <w:gridCol w:w="1304"/>
        <w:gridCol w:w="14457"/>
      </w:tblGrid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Народное  художественное творчество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Социально-культурная деятельность</w:t>
            </w:r>
            <w:r w:rsidR="002F65EB">
              <w:rPr>
                <w:sz w:val="24"/>
                <w:szCs w:val="24"/>
              </w:rPr>
              <w:t xml:space="preserve"> (по видам)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Библиотековедение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53.02.03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bCs/>
                <w:sz w:val="24"/>
                <w:szCs w:val="24"/>
                <w:lang w:eastAsia="en-US"/>
              </w:rPr>
              <w:t>Инструментальное исполнительство (по видам инструментов)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Вокальное искусство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Сольное и хоровое народное пение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53.02.06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Хоровое дирижирование.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Теория музыки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54.02.01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Дизайн (по отраслям)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Живопись (по видам)</w:t>
            </w:r>
          </w:p>
        </w:tc>
      </w:tr>
    </w:tbl>
    <w:p w:rsidR="005A04AB" w:rsidRPr="003A06A5" w:rsidRDefault="002F65EB" w:rsidP="002F65EB">
      <w:pPr>
        <w:shd w:val="clear" w:color="auto" w:fill="FFFFFF"/>
        <w:autoSpaceDE w:val="0"/>
        <w:autoSpaceDN w:val="0"/>
        <w:adjustRightInd w:val="0"/>
        <w:ind w:right="-103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5A04AB" w:rsidRPr="003A06A5">
        <w:rPr>
          <w:sz w:val="24"/>
          <w:szCs w:val="24"/>
        </w:rPr>
        <w:t xml:space="preserve">ри зачислении на все специальности  учитываются результаты творческих испытаний, согласно Правилам приема в ГБПОУ «БОКИ». </w:t>
      </w:r>
    </w:p>
    <w:p w:rsidR="005A04AB" w:rsidRPr="003A06A5" w:rsidRDefault="005A04AB" w:rsidP="005A04AB">
      <w:pPr>
        <w:pStyle w:val="31"/>
        <w:tabs>
          <w:tab w:val="left" w:pos="9333"/>
        </w:tabs>
        <w:spacing w:after="0"/>
        <w:ind w:left="0" w:firstLine="737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Для организации постоянной  работы с абитуриентами и их родителями ПЦК отделения осуществляют </w:t>
      </w:r>
      <w:proofErr w:type="spellStart"/>
      <w:r w:rsidRPr="003A06A5">
        <w:rPr>
          <w:sz w:val="24"/>
          <w:szCs w:val="24"/>
        </w:rPr>
        <w:t>профориентационную</w:t>
      </w:r>
      <w:proofErr w:type="spellEnd"/>
      <w:r w:rsidRPr="003A06A5">
        <w:rPr>
          <w:sz w:val="24"/>
          <w:szCs w:val="24"/>
        </w:rPr>
        <w:t xml:space="preserve"> работу: дни открытых дверей, организацию выставок-ярмарок «профессий» в г. Брянске и области. </w:t>
      </w:r>
    </w:p>
    <w:p w:rsidR="005A04AB" w:rsidRPr="003A06A5" w:rsidRDefault="005A04AB" w:rsidP="005A04AB">
      <w:pPr>
        <w:ind w:firstLine="737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Приемная комиссия проводит зачисление абитуриентов в соответствии с устанавливаемыми ежегодно  контрольными цифрами приема. </w:t>
      </w:r>
    </w:p>
    <w:p w:rsidR="005A04AB" w:rsidRPr="003A06A5" w:rsidRDefault="005A04AB" w:rsidP="005A04AB">
      <w:pPr>
        <w:ind w:firstLine="737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Прием абитуриентов осуществляется на очную форму обучения на места, финансируемые из областного бюджета и с оплатой стоимости на договорной основе. </w:t>
      </w: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ind w:right="-103"/>
        <w:rPr>
          <w:sz w:val="24"/>
          <w:szCs w:val="24"/>
        </w:rPr>
      </w:pPr>
      <w:r w:rsidRPr="003A06A5">
        <w:rPr>
          <w:sz w:val="24"/>
          <w:szCs w:val="24"/>
        </w:rPr>
        <w:t xml:space="preserve">Результаты вступительных экзаменов по специальностям в </w:t>
      </w:r>
      <w:r w:rsidRPr="00790E71">
        <w:rPr>
          <w:sz w:val="24"/>
          <w:szCs w:val="24"/>
        </w:rPr>
        <w:t>таблице 3.1</w:t>
      </w:r>
      <w:r w:rsidRPr="003A06A5">
        <w:rPr>
          <w:sz w:val="24"/>
          <w:szCs w:val="24"/>
        </w:rPr>
        <w:t xml:space="preserve"> за  201</w:t>
      </w:r>
      <w:r w:rsidR="00D249F3">
        <w:rPr>
          <w:sz w:val="24"/>
          <w:szCs w:val="24"/>
        </w:rPr>
        <w:t>8</w:t>
      </w:r>
      <w:r w:rsidRPr="003A06A5">
        <w:rPr>
          <w:sz w:val="24"/>
          <w:szCs w:val="24"/>
        </w:rPr>
        <w:t>, 201</w:t>
      </w:r>
      <w:r w:rsidR="00D249F3">
        <w:rPr>
          <w:sz w:val="24"/>
          <w:szCs w:val="24"/>
        </w:rPr>
        <w:t>9</w:t>
      </w:r>
      <w:r w:rsidRPr="003A06A5">
        <w:rPr>
          <w:sz w:val="24"/>
          <w:szCs w:val="24"/>
        </w:rPr>
        <w:t xml:space="preserve"> года.</w:t>
      </w:r>
    </w:p>
    <w:p w:rsidR="005A04AB" w:rsidRPr="003A06A5" w:rsidRDefault="005A04AB" w:rsidP="005A04AB">
      <w:pPr>
        <w:pStyle w:val="2"/>
        <w:spacing w:line="240" w:lineRule="auto"/>
        <w:ind w:left="720"/>
        <w:jc w:val="right"/>
        <w:rPr>
          <w:sz w:val="24"/>
          <w:szCs w:val="24"/>
        </w:rPr>
      </w:pPr>
      <w:r w:rsidRPr="003A06A5">
        <w:rPr>
          <w:sz w:val="24"/>
          <w:szCs w:val="24"/>
        </w:rPr>
        <w:br w:type="page"/>
      </w:r>
      <w:r w:rsidRPr="003A06A5">
        <w:rPr>
          <w:sz w:val="24"/>
          <w:szCs w:val="24"/>
        </w:rPr>
        <w:lastRenderedPageBreak/>
        <w:t>Таблица 3.1</w:t>
      </w:r>
    </w:p>
    <w:p w:rsidR="005A04AB" w:rsidRPr="003A06A5" w:rsidRDefault="005A04AB" w:rsidP="005A04AB">
      <w:pPr>
        <w:pStyle w:val="2"/>
        <w:spacing w:line="240" w:lineRule="auto"/>
        <w:ind w:right="-103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РЕЗУЛЬТАТЫ КОНКУРСНОГО ОТБОРА АБИТУРИЕНТОВ</w:t>
      </w:r>
    </w:p>
    <w:p w:rsidR="005A04AB" w:rsidRPr="003A06A5" w:rsidRDefault="005A04AB" w:rsidP="005A04AB">
      <w:pPr>
        <w:pStyle w:val="2"/>
        <w:spacing w:line="240" w:lineRule="auto"/>
        <w:ind w:right="-103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2"/>
        <w:gridCol w:w="2127"/>
        <w:gridCol w:w="1984"/>
        <w:gridCol w:w="1559"/>
      </w:tblGrid>
      <w:tr w:rsidR="00D70868" w:rsidRPr="003A06A5" w:rsidTr="004D0E8D">
        <w:trPr>
          <w:cantSplit/>
          <w:trHeight w:val="1367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Специальность (код)</w:t>
            </w:r>
          </w:p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Количество заявлений</w:t>
            </w:r>
          </w:p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3A06A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Количество абитуриентов сдавших экзамены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Конкурс</w:t>
            </w:r>
          </w:p>
        </w:tc>
      </w:tr>
      <w:tr w:rsidR="00D70868" w:rsidRPr="003A06A5" w:rsidTr="004D0E8D">
        <w:trPr>
          <w:cantSplit/>
          <w:trHeight w:val="1881"/>
        </w:trPr>
        <w:tc>
          <w:tcPr>
            <w:tcW w:w="34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53.02.03 Инструментальное исполнительство</w:t>
            </w:r>
          </w:p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(по видам инструментов)</w:t>
            </w:r>
          </w:p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из них: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D70868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D70868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Фортепиано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Оркестровые струнные инструменты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Оркестровые </w:t>
            </w:r>
          </w:p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духовые и ударные  инструменты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53.02.06 Хоровое </w:t>
            </w:r>
            <w:proofErr w:type="spellStart"/>
            <w:r w:rsidRPr="003A06A5">
              <w:rPr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 Сольное и хоровое народное пение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 Вокальное искусство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Теория музыки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54.02.01 </w:t>
            </w:r>
          </w:p>
          <w:p w:rsidR="00D70868" w:rsidRPr="003A06A5" w:rsidRDefault="00D70868" w:rsidP="004D0E8D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Дизайн </w:t>
            </w:r>
          </w:p>
          <w:p w:rsidR="00D70868" w:rsidRPr="003A06A5" w:rsidRDefault="00D70868" w:rsidP="004D0E8D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отраслям)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54.02.05 </w:t>
            </w:r>
          </w:p>
          <w:p w:rsidR="00D70868" w:rsidRPr="003A06A5" w:rsidRDefault="00D70868" w:rsidP="004D0E8D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Живопись </w:t>
            </w:r>
          </w:p>
          <w:p w:rsidR="00D70868" w:rsidRPr="003A06A5" w:rsidRDefault="00D70868" w:rsidP="004D0E8D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видам)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 Народное  художественное творчество</w:t>
            </w:r>
            <w:r w:rsidR="002F65EB">
              <w:rPr>
                <w:sz w:val="24"/>
                <w:szCs w:val="24"/>
              </w:rPr>
              <w:t xml:space="preserve"> (по видам)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51.02.02 </w:t>
            </w:r>
          </w:p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Социально-культурная деятельность</w:t>
            </w:r>
            <w:r w:rsidR="002F65EB">
              <w:rPr>
                <w:sz w:val="24"/>
                <w:szCs w:val="24"/>
              </w:rPr>
              <w:t xml:space="preserve"> (по видам)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51.02.03 </w:t>
            </w:r>
          </w:p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Библиотековедение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отделение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lastRenderedPageBreak/>
              <w:t xml:space="preserve">51.02.02 </w:t>
            </w:r>
          </w:p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Социально-культурная деятельность</w:t>
            </w:r>
            <w:r w:rsidR="002F65EB">
              <w:rPr>
                <w:sz w:val="24"/>
                <w:szCs w:val="24"/>
              </w:rPr>
              <w:t xml:space="preserve"> (по видам)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51.02.03 </w:t>
            </w:r>
          </w:p>
          <w:p w:rsidR="00D70868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Библиотековедение</w:t>
            </w:r>
          </w:p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D70868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Pr="003A06A5" w:rsidRDefault="00D70868" w:rsidP="004D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285/57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868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135/52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3.2 Подготовленность выпускников к выполнению требований ФГОС</w:t>
      </w: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Немаловажное значение придается контролю знаний студентов. Промежуточная и текущая аттестации студентов (экзамены, зачёты, дифференцированные зачёты, квалификационные экзамены), проводятся в соответствии с учебным планом специальностей, реализуемых в колледже.</w:t>
      </w: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Председателями комиссий ГИА регулярно отмечают хорошее качество подготовки выпускников, высокая оценка деятельности преподавательского состава колледжа фиксируется в отчётах председателей ГЭК.</w:t>
      </w:r>
    </w:p>
    <w:p w:rsidR="005A04AB" w:rsidRPr="003A06A5" w:rsidRDefault="005A04AB" w:rsidP="005A04AB">
      <w:pPr>
        <w:pStyle w:val="2"/>
        <w:spacing w:line="240" w:lineRule="auto"/>
        <w:ind w:right="-103"/>
        <w:jc w:val="right"/>
        <w:rPr>
          <w:b/>
          <w:bCs/>
          <w:color w:val="auto"/>
          <w:sz w:val="24"/>
          <w:szCs w:val="24"/>
        </w:rPr>
      </w:pPr>
      <w:r w:rsidRPr="003A06A5">
        <w:rPr>
          <w:b/>
          <w:bCs/>
          <w:color w:val="auto"/>
          <w:sz w:val="24"/>
          <w:szCs w:val="24"/>
        </w:rPr>
        <w:t>Таблица 3.2</w:t>
      </w:r>
    </w:p>
    <w:p w:rsidR="005A04AB" w:rsidRPr="003A06A5" w:rsidRDefault="005A04AB" w:rsidP="005A04AB">
      <w:pPr>
        <w:pStyle w:val="2"/>
        <w:spacing w:line="240" w:lineRule="auto"/>
        <w:ind w:right="-103"/>
        <w:rPr>
          <w:b/>
          <w:bCs/>
          <w:color w:val="auto"/>
          <w:sz w:val="24"/>
          <w:szCs w:val="24"/>
        </w:rPr>
      </w:pPr>
      <w:r w:rsidRPr="003A06A5">
        <w:rPr>
          <w:b/>
          <w:bCs/>
          <w:color w:val="auto"/>
          <w:sz w:val="24"/>
          <w:szCs w:val="24"/>
        </w:rPr>
        <w:t xml:space="preserve">Результаты государственной итоговой аттестации </w:t>
      </w:r>
    </w:p>
    <w:p w:rsidR="005A04AB" w:rsidRPr="003A06A5" w:rsidRDefault="005A04AB" w:rsidP="005A04AB">
      <w:pPr>
        <w:pStyle w:val="2"/>
        <w:spacing w:line="240" w:lineRule="auto"/>
        <w:ind w:right="-103"/>
        <w:rPr>
          <w:b/>
          <w:bCs/>
          <w:color w:val="auto"/>
          <w:sz w:val="24"/>
          <w:szCs w:val="24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0"/>
        <w:gridCol w:w="1891"/>
        <w:gridCol w:w="1910"/>
        <w:gridCol w:w="1910"/>
        <w:gridCol w:w="2588"/>
      </w:tblGrid>
      <w:tr w:rsidR="00D70868" w:rsidRPr="003A06A5" w:rsidTr="004D0E8D">
        <w:trPr>
          <w:cantSplit/>
          <w:trHeight w:val="57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Годы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A06A5">
              <w:rPr>
                <w:sz w:val="24"/>
                <w:szCs w:val="24"/>
              </w:rPr>
              <w:t>окончившие</w:t>
            </w:r>
            <w:proofErr w:type="gramEnd"/>
            <w:r w:rsidRPr="003A06A5">
              <w:rPr>
                <w:sz w:val="24"/>
                <w:szCs w:val="24"/>
              </w:rPr>
              <w:t xml:space="preserve"> на «4» и</w:t>
            </w:r>
          </w:p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«5»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Диплом с отличием</w:t>
            </w:r>
          </w:p>
        </w:tc>
      </w:tr>
      <w:tr w:rsidR="00D70868" w:rsidRPr="003A06A5" w:rsidTr="004D0E8D">
        <w:trPr>
          <w:cantSplit/>
          <w:trHeight w:val="509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68" w:rsidRPr="003A06A5" w:rsidRDefault="00D70868" w:rsidP="004D0E8D">
            <w:pPr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D70868" w:rsidRPr="003A06A5" w:rsidRDefault="00D70868" w:rsidP="004D0E8D">
            <w:pPr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68" w:rsidRPr="003A06A5" w:rsidRDefault="00D70868" w:rsidP="004D0E8D">
            <w:pPr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D70868" w:rsidRPr="003A06A5" w:rsidRDefault="00D70868" w:rsidP="004D0E8D">
            <w:pPr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proofErr w:type="spellStart"/>
            <w:r w:rsidRPr="003A06A5">
              <w:rPr>
                <w:sz w:val="24"/>
                <w:szCs w:val="24"/>
              </w:rPr>
              <w:t>Абс</w:t>
            </w:r>
            <w:proofErr w:type="spellEnd"/>
            <w:r w:rsidRPr="003A06A5">
              <w:rPr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2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D70868" w:rsidRPr="003A06A5" w:rsidTr="004D0E8D">
        <w:trPr>
          <w:cantSplit/>
          <w:trHeight w:val="509"/>
        </w:trPr>
        <w:tc>
          <w:tcPr>
            <w:tcW w:w="96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УГС «Музыкальное искусство»</w:t>
            </w:r>
          </w:p>
        </w:tc>
      </w:tr>
      <w:tr w:rsidR="00D70868" w:rsidRPr="003A06A5" w:rsidTr="004D0E8D">
        <w:trPr>
          <w:trHeight w:val="288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3A06A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50=31+15+4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70868" w:rsidRPr="003A06A5" w:rsidTr="004D0E8D">
        <w:trPr>
          <w:trHeight w:val="288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УГС «</w:t>
            </w:r>
            <w:proofErr w:type="gramStart"/>
            <w:r w:rsidRPr="003A06A5">
              <w:rPr>
                <w:sz w:val="24"/>
                <w:szCs w:val="24"/>
              </w:rPr>
              <w:t>Изобразительное</w:t>
            </w:r>
            <w:proofErr w:type="gramEnd"/>
            <w:r w:rsidRPr="003A06A5">
              <w:rPr>
                <w:sz w:val="24"/>
                <w:szCs w:val="24"/>
              </w:rPr>
              <w:t xml:space="preserve"> и прикладные виды искусств»</w:t>
            </w:r>
          </w:p>
        </w:tc>
      </w:tr>
      <w:tr w:rsidR="00D70868" w:rsidRPr="003A06A5" w:rsidTr="004D0E8D">
        <w:trPr>
          <w:trHeight w:val="288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3A06A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34=29+5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70868" w:rsidRPr="003A06A5" w:rsidTr="004D0E8D">
        <w:trPr>
          <w:trHeight w:val="288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УГС «Культуроведение и социокультурные проекты»</w:t>
            </w:r>
          </w:p>
        </w:tc>
      </w:tr>
      <w:tr w:rsidR="00D70868" w:rsidRPr="003A06A5" w:rsidTr="004D0E8D">
        <w:trPr>
          <w:trHeight w:val="288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8-2019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41=37+4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868" w:rsidRPr="003A06A5" w:rsidRDefault="00D70868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5A04AB" w:rsidRPr="003A06A5" w:rsidRDefault="005A04AB" w:rsidP="005A04AB">
      <w:pPr>
        <w:pStyle w:val="3"/>
        <w:spacing w:line="240" w:lineRule="auto"/>
        <w:ind w:firstLine="900"/>
        <w:jc w:val="both"/>
        <w:rPr>
          <w:sz w:val="24"/>
          <w:szCs w:val="24"/>
        </w:rPr>
      </w:pPr>
    </w:p>
    <w:p w:rsidR="005A04AB" w:rsidRPr="003A06A5" w:rsidRDefault="005A04AB" w:rsidP="005A04AB">
      <w:pPr>
        <w:pStyle w:val="3"/>
        <w:spacing w:line="240" w:lineRule="auto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По результатам текущего контроля проводится анализ, по итогам которого осуществляется индивидуальная работа со студентами. </w:t>
      </w:r>
    </w:p>
    <w:p w:rsidR="005A04AB" w:rsidRPr="003A06A5" w:rsidRDefault="005A04AB" w:rsidP="005A04AB">
      <w:pPr>
        <w:pStyle w:val="2"/>
        <w:spacing w:line="240" w:lineRule="auto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Степень</w:t>
      </w:r>
      <w:r w:rsidR="002F65EB">
        <w:rPr>
          <w:sz w:val="24"/>
          <w:szCs w:val="24"/>
        </w:rPr>
        <w:t xml:space="preserve"> </w:t>
      </w:r>
      <w:r w:rsidRPr="003A06A5">
        <w:rPr>
          <w:sz w:val="24"/>
          <w:szCs w:val="24"/>
        </w:rPr>
        <w:t>усвоения</w:t>
      </w:r>
      <w:r w:rsidR="002F65EB">
        <w:rPr>
          <w:sz w:val="24"/>
          <w:szCs w:val="24"/>
        </w:rPr>
        <w:t xml:space="preserve"> </w:t>
      </w:r>
      <w:r w:rsidRPr="003A06A5">
        <w:rPr>
          <w:sz w:val="24"/>
          <w:szCs w:val="24"/>
        </w:rPr>
        <w:t>студентами</w:t>
      </w:r>
      <w:r w:rsidR="002F65EB">
        <w:rPr>
          <w:sz w:val="24"/>
          <w:szCs w:val="24"/>
        </w:rPr>
        <w:t xml:space="preserve"> </w:t>
      </w:r>
      <w:r w:rsidRPr="003A06A5">
        <w:rPr>
          <w:sz w:val="24"/>
          <w:szCs w:val="24"/>
        </w:rPr>
        <w:t>учебного</w:t>
      </w:r>
      <w:r w:rsidR="002F65EB">
        <w:rPr>
          <w:sz w:val="24"/>
          <w:szCs w:val="24"/>
        </w:rPr>
        <w:t xml:space="preserve"> </w:t>
      </w:r>
      <w:r w:rsidRPr="003A06A5">
        <w:rPr>
          <w:sz w:val="24"/>
          <w:szCs w:val="24"/>
        </w:rPr>
        <w:t xml:space="preserve">материала и уровень </w:t>
      </w:r>
      <w:proofErr w:type="spellStart"/>
      <w:r w:rsidRPr="003A06A5">
        <w:rPr>
          <w:sz w:val="24"/>
          <w:szCs w:val="24"/>
        </w:rPr>
        <w:t>сформированности</w:t>
      </w:r>
      <w:proofErr w:type="spellEnd"/>
      <w:r w:rsidRPr="003A06A5">
        <w:rPr>
          <w:sz w:val="24"/>
          <w:szCs w:val="24"/>
        </w:rPr>
        <w:t xml:space="preserve"> компетенций, предусмотренных образовательными программами, оценивалась по результатам контрольных испытаний в виде письменных срезов знаний, просмотров и прослушиваний по циклам ОД, ОГСЭ, ОП, ПМ. Контрольные задания формировались в соответствии с требованием ФГОС к уровню   знаний   студентов   по специальностям колледжа.  </w:t>
      </w: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ind w:right="-54" w:firstLine="900"/>
        <w:jc w:val="both"/>
        <w:rPr>
          <w:b/>
          <w:bCs/>
          <w:sz w:val="24"/>
          <w:szCs w:val="24"/>
        </w:rPr>
      </w:pPr>
      <w:r w:rsidRPr="003A06A5">
        <w:rPr>
          <w:sz w:val="24"/>
          <w:szCs w:val="24"/>
        </w:rPr>
        <w:t xml:space="preserve">Качество знаний студентов по специальностям колледжа представлено в </w:t>
      </w:r>
      <w:hyperlink r:id="rId5" w:history="1">
        <w:r w:rsidR="00BB2965" w:rsidRPr="0055546E">
          <w:rPr>
            <w:rStyle w:val="a4"/>
            <w:sz w:val="24"/>
            <w:szCs w:val="24"/>
          </w:rPr>
          <w:t>Приложении 2 к Разделу 3</w:t>
        </w:r>
      </w:hyperlink>
      <w:r w:rsidR="00D70868">
        <w:rPr>
          <w:sz w:val="24"/>
          <w:szCs w:val="24"/>
        </w:rPr>
        <w:t xml:space="preserve"> </w:t>
      </w:r>
      <w:r w:rsidRPr="003A06A5">
        <w:rPr>
          <w:sz w:val="24"/>
          <w:szCs w:val="24"/>
        </w:rPr>
        <w:t>в Таблицах  3.1.1.- 3.1.11</w:t>
      </w:r>
    </w:p>
    <w:p w:rsidR="005A04AB" w:rsidRPr="003A06A5" w:rsidRDefault="005A04AB" w:rsidP="005A04AB">
      <w:pPr>
        <w:pStyle w:val="2"/>
        <w:spacing w:line="240" w:lineRule="auto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</w:t>
      </w:r>
    </w:p>
    <w:p w:rsidR="005A04AB" w:rsidRPr="003A06A5" w:rsidRDefault="005A04AB" w:rsidP="005A04AB">
      <w:pPr>
        <w:ind w:firstLine="900"/>
        <w:jc w:val="center"/>
        <w:rPr>
          <w:b/>
          <w:bCs/>
          <w:color w:val="000000"/>
          <w:sz w:val="24"/>
          <w:szCs w:val="24"/>
        </w:rPr>
      </w:pPr>
      <w:r w:rsidRPr="00C16B1B">
        <w:rPr>
          <w:b/>
          <w:bCs/>
          <w:sz w:val="24"/>
          <w:szCs w:val="24"/>
        </w:rPr>
        <w:t>3.3 Востребованность</w:t>
      </w:r>
      <w:r w:rsidRPr="00113AD5">
        <w:rPr>
          <w:b/>
          <w:bCs/>
          <w:color w:val="FF0000"/>
          <w:sz w:val="24"/>
          <w:szCs w:val="24"/>
        </w:rPr>
        <w:t xml:space="preserve"> </w:t>
      </w:r>
      <w:r w:rsidRPr="003A06A5">
        <w:rPr>
          <w:b/>
          <w:bCs/>
          <w:color w:val="000000"/>
          <w:sz w:val="24"/>
          <w:szCs w:val="24"/>
        </w:rPr>
        <w:t>выпускников.</w:t>
      </w:r>
    </w:p>
    <w:p w:rsidR="005A04AB" w:rsidRPr="003A06A5" w:rsidRDefault="005A04AB" w:rsidP="005A04AB">
      <w:pPr>
        <w:ind w:firstLine="900"/>
        <w:jc w:val="both"/>
        <w:rPr>
          <w:sz w:val="24"/>
          <w:szCs w:val="24"/>
        </w:rPr>
      </w:pPr>
      <w:r w:rsidRPr="003A06A5">
        <w:rPr>
          <w:color w:val="000000"/>
          <w:sz w:val="24"/>
          <w:szCs w:val="24"/>
        </w:rPr>
        <w:t>Подготовка специалистов по образовательным программам колледжа ведётся в соответствии с потребностями региона в сфере искусства и культуры.</w:t>
      </w:r>
      <w:r w:rsidRPr="003A06A5">
        <w:rPr>
          <w:sz w:val="24"/>
          <w:szCs w:val="24"/>
        </w:rPr>
        <w:t xml:space="preserve"> Качество образовательных услуг определяется уровнем компетентности выпускников. Профессиональные компетенции формируются строго в соответствии с требованиями ФГОС СПО и запросами работодателей. Развитие способности справляться с самыми </w:t>
      </w:r>
      <w:r w:rsidRPr="003A06A5">
        <w:rPr>
          <w:sz w:val="24"/>
          <w:szCs w:val="24"/>
        </w:rPr>
        <w:lastRenderedPageBreak/>
        <w:t xml:space="preserve">различными социально – профессиональными задачами обеспечивает молодому специалисту динамическую профессиональность: успешную адаптацию и мобильность. </w:t>
      </w:r>
    </w:p>
    <w:p w:rsidR="005A04AB" w:rsidRPr="003A06A5" w:rsidRDefault="005A04AB" w:rsidP="005A04AB">
      <w:pPr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Реализация принципа</w:t>
      </w:r>
      <w:r w:rsidRPr="003A06A5">
        <w:rPr>
          <w:color w:val="993300"/>
          <w:sz w:val="24"/>
          <w:szCs w:val="24"/>
        </w:rPr>
        <w:t xml:space="preserve"> </w:t>
      </w:r>
      <w:r w:rsidRPr="003A06A5">
        <w:rPr>
          <w:sz w:val="24"/>
          <w:szCs w:val="24"/>
        </w:rPr>
        <w:t xml:space="preserve">максимального сотрудничества преподавателей и студентов с организациями искусства и культуры региона в рамках </w:t>
      </w:r>
      <w:proofErr w:type="spellStart"/>
      <w:r w:rsidRPr="003A06A5">
        <w:rPr>
          <w:sz w:val="24"/>
          <w:szCs w:val="24"/>
        </w:rPr>
        <w:t>компетентностного</w:t>
      </w:r>
      <w:proofErr w:type="spellEnd"/>
      <w:r w:rsidRPr="003A06A5">
        <w:rPr>
          <w:sz w:val="24"/>
          <w:szCs w:val="24"/>
        </w:rPr>
        <w:t xml:space="preserve"> подхода к обучению способствует развитию эффективного взаимодействия. </w:t>
      </w:r>
    </w:p>
    <w:p w:rsidR="002F65EB" w:rsidRDefault="005A04AB" w:rsidP="002F65EB">
      <w:pPr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Основная цель политики качества – подготовка конкурентоспособных специалистов, способных обеспечивать функционирование и развитие профессиональных сфер деятельности на уровне передовых достижений. Принцип опережающей подготовки специалистов, обладающих инновационным мировоззрением, обеспечит позитивные изменения в регионе. Результатами такого сотрудничества является формирование механизмов прямой и обратной связи с работодателями региона, которые в свою очередь предоставляют базу практики и непосредственно участвуют в образовательном процессе,</w:t>
      </w:r>
      <w:r w:rsidRPr="003A06A5">
        <w:rPr>
          <w:color w:val="FF0000"/>
          <w:sz w:val="24"/>
          <w:szCs w:val="24"/>
        </w:rPr>
        <w:t xml:space="preserve"> </w:t>
      </w:r>
      <w:r w:rsidRPr="003A06A5">
        <w:rPr>
          <w:sz w:val="24"/>
          <w:szCs w:val="24"/>
        </w:rPr>
        <w:t>включая ведение занятий и практик, участие в работе комиссий ГИА, в формировании образовательных программ специальности, рабочих программ дисциплин профессиональных модулей.</w:t>
      </w:r>
    </w:p>
    <w:p w:rsidR="005A04AB" w:rsidRPr="002F65EB" w:rsidRDefault="005A04AB" w:rsidP="002F65EB">
      <w:pPr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Президентские программы, социальные проекты способствуют </w:t>
      </w:r>
      <w:r w:rsidRPr="003A06A5">
        <w:rPr>
          <w:color w:val="000000"/>
          <w:sz w:val="24"/>
          <w:szCs w:val="24"/>
        </w:rPr>
        <w:t xml:space="preserve">созданию условий    для   повышения  качества   и   разнообразия  услуг,  предоставляемых в сфере культуры  и искусства,    осуществляется модернизация   работы учреждений культуры, повышается заработная плата, в результате чего повышается престижность профессий в сфере культуры и искусства. </w:t>
      </w:r>
    </w:p>
    <w:p w:rsidR="005A04AB" w:rsidRPr="003A06A5" w:rsidRDefault="005A04AB" w:rsidP="005A04AB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    Выпускники специальностей, реализуемых в Брянском областном колледже искусств, стали более востребованы в должности регентов в епархиях, хоровых коллективах города и области, городских оркестрах,  детских музыкальных студиях, центрах дополнительного образования детей и взрослых.</w:t>
      </w:r>
    </w:p>
    <w:p w:rsidR="00C16B1B" w:rsidRPr="00C16B1B" w:rsidRDefault="00C16B1B" w:rsidP="00C16B1B">
      <w:pPr>
        <w:jc w:val="center"/>
        <w:rPr>
          <w:b/>
          <w:sz w:val="24"/>
          <w:szCs w:val="24"/>
        </w:rPr>
      </w:pPr>
      <w:r w:rsidRPr="00C16B1B">
        <w:rPr>
          <w:b/>
          <w:sz w:val="24"/>
          <w:szCs w:val="24"/>
        </w:rPr>
        <w:t>Выпуск 2019 года</w:t>
      </w:r>
    </w:p>
    <w:p w:rsidR="00C16B1B" w:rsidRPr="00C16B1B" w:rsidRDefault="00C16B1B" w:rsidP="00C16B1B">
      <w:pPr>
        <w:jc w:val="center"/>
        <w:rPr>
          <w:b/>
          <w:sz w:val="24"/>
          <w:szCs w:val="24"/>
        </w:rPr>
      </w:pPr>
      <w:r w:rsidRPr="00C16B1B">
        <w:rPr>
          <w:b/>
          <w:sz w:val="24"/>
          <w:szCs w:val="24"/>
        </w:rPr>
        <w:t>Отделение социально-культурной деятельности и заочного обучения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850"/>
        <w:gridCol w:w="993"/>
        <w:gridCol w:w="850"/>
        <w:gridCol w:w="851"/>
        <w:gridCol w:w="850"/>
        <w:gridCol w:w="992"/>
        <w:gridCol w:w="709"/>
      </w:tblGrid>
      <w:tr w:rsidR="00C16B1B" w:rsidRPr="00C16B1B" w:rsidTr="007B4881">
        <w:tc>
          <w:tcPr>
            <w:tcW w:w="2802" w:type="dxa"/>
            <w:vMerge w:val="restart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1842" w:type="dxa"/>
            <w:gridSpan w:val="2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Обучаются в вузе</w:t>
            </w:r>
          </w:p>
        </w:tc>
        <w:tc>
          <w:tcPr>
            <w:tcW w:w="1843" w:type="dxa"/>
            <w:gridSpan w:val="2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Трудоустроены</w:t>
            </w:r>
          </w:p>
        </w:tc>
        <w:tc>
          <w:tcPr>
            <w:tcW w:w="1701" w:type="dxa"/>
            <w:gridSpan w:val="2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Призваны в ВС РФ</w:t>
            </w:r>
          </w:p>
        </w:tc>
        <w:tc>
          <w:tcPr>
            <w:tcW w:w="1701" w:type="dxa"/>
            <w:gridSpan w:val="2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Уход за ребенком</w:t>
            </w:r>
          </w:p>
        </w:tc>
      </w:tr>
      <w:tr w:rsidR="00C16B1B" w:rsidRPr="00C16B1B" w:rsidTr="007B4881">
        <w:tc>
          <w:tcPr>
            <w:tcW w:w="2802" w:type="dxa"/>
            <w:vMerge/>
          </w:tcPr>
          <w:p w:rsidR="00C16B1B" w:rsidRPr="00C16B1B" w:rsidRDefault="00C16B1B" w:rsidP="007B4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Коли</w:t>
            </w:r>
          </w:p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proofErr w:type="spellStart"/>
            <w:r w:rsidRPr="00C16B1B"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Коли</w:t>
            </w:r>
          </w:p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proofErr w:type="spellStart"/>
            <w:r w:rsidRPr="00C16B1B"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Коли</w:t>
            </w:r>
          </w:p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чес</w:t>
            </w:r>
          </w:p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proofErr w:type="spellStart"/>
            <w:r w:rsidRPr="00C16B1B">
              <w:rPr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Коли</w:t>
            </w:r>
          </w:p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proofErr w:type="spellStart"/>
            <w:r w:rsidRPr="00C16B1B"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09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%</w:t>
            </w:r>
          </w:p>
        </w:tc>
      </w:tr>
      <w:tr w:rsidR="00C16B1B" w:rsidRPr="00C16B1B" w:rsidTr="007B4881">
        <w:tc>
          <w:tcPr>
            <w:tcW w:w="2802" w:type="dxa"/>
          </w:tcPr>
          <w:p w:rsidR="00C16B1B" w:rsidRPr="00C16B1B" w:rsidRDefault="00C16B1B" w:rsidP="007B4881">
            <w:pPr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Очная форма обучения</w:t>
            </w:r>
          </w:p>
          <w:p w:rsidR="00C16B1B" w:rsidRPr="00C16B1B" w:rsidRDefault="00C16B1B" w:rsidP="007B4881">
            <w:pPr>
              <w:rPr>
                <w:b/>
                <w:color w:val="FF0000"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(43 человека)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993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51%</w:t>
            </w:r>
          </w:p>
        </w:tc>
        <w:tc>
          <w:tcPr>
            <w:tcW w:w="851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9%</w:t>
            </w:r>
          </w:p>
        </w:tc>
      </w:tr>
      <w:tr w:rsidR="00C16B1B" w:rsidRPr="00C16B1B" w:rsidTr="007B4881">
        <w:tc>
          <w:tcPr>
            <w:tcW w:w="2802" w:type="dxa"/>
          </w:tcPr>
          <w:p w:rsidR="00C16B1B" w:rsidRPr="00C16B1B" w:rsidRDefault="00C16B1B" w:rsidP="007B4881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51.02.01 Народное художественное творчество (по видам) (18 человек):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44,5%</w:t>
            </w:r>
          </w:p>
        </w:tc>
        <w:tc>
          <w:tcPr>
            <w:tcW w:w="993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44,5%</w:t>
            </w:r>
          </w:p>
        </w:tc>
        <w:tc>
          <w:tcPr>
            <w:tcW w:w="851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11%</w:t>
            </w:r>
          </w:p>
        </w:tc>
      </w:tr>
      <w:tr w:rsidR="00C16B1B" w:rsidRPr="00C16B1B" w:rsidTr="007B4881">
        <w:tc>
          <w:tcPr>
            <w:tcW w:w="2802" w:type="dxa"/>
          </w:tcPr>
          <w:p w:rsidR="00C16B1B" w:rsidRPr="00C16B1B" w:rsidRDefault="00C16B1B" w:rsidP="007B4881">
            <w:pPr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Театральное творчество (7 человек)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28,5%</w:t>
            </w:r>
          </w:p>
        </w:tc>
        <w:tc>
          <w:tcPr>
            <w:tcW w:w="993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43%</w:t>
            </w:r>
          </w:p>
        </w:tc>
        <w:tc>
          <w:tcPr>
            <w:tcW w:w="851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28,5%</w:t>
            </w:r>
          </w:p>
        </w:tc>
      </w:tr>
      <w:tr w:rsidR="00C16B1B" w:rsidRPr="00C16B1B" w:rsidTr="007B4881">
        <w:tc>
          <w:tcPr>
            <w:tcW w:w="2802" w:type="dxa"/>
          </w:tcPr>
          <w:p w:rsidR="00C16B1B" w:rsidRPr="00C16B1B" w:rsidRDefault="00C16B1B" w:rsidP="007B4881">
            <w:pPr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Хореографическое творчество (11 человек)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54,5%</w:t>
            </w:r>
          </w:p>
        </w:tc>
        <w:tc>
          <w:tcPr>
            <w:tcW w:w="993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45,5%</w:t>
            </w:r>
          </w:p>
        </w:tc>
        <w:tc>
          <w:tcPr>
            <w:tcW w:w="851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802" w:type="dxa"/>
          </w:tcPr>
          <w:p w:rsidR="00C16B1B" w:rsidRPr="00C16B1B" w:rsidRDefault="00C16B1B" w:rsidP="002F65EB">
            <w:pPr>
              <w:rPr>
                <w:color w:val="FF0000"/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53.02.05 Со</w:t>
            </w:r>
            <w:r w:rsidR="002F65EB">
              <w:rPr>
                <w:sz w:val="24"/>
                <w:szCs w:val="24"/>
              </w:rPr>
              <w:t xml:space="preserve">льное и хоровое народное пение </w:t>
            </w:r>
            <w:r w:rsidRPr="00C16B1B">
              <w:rPr>
                <w:sz w:val="24"/>
                <w:szCs w:val="24"/>
              </w:rPr>
              <w:t>по вид</w:t>
            </w:r>
            <w:r w:rsidR="002F65EB">
              <w:rPr>
                <w:sz w:val="24"/>
                <w:szCs w:val="24"/>
              </w:rPr>
              <w:t>у «</w:t>
            </w:r>
            <w:r w:rsidRPr="00C16B1B">
              <w:rPr>
                <w:sz w:val="24"/>
                <w:szCs w:val="24"/>
              </w:rPr>
              <w:t>Хоровое народное пение</w:t>
            </w:r>
            <w:r w:rsidR="002F65EB">
              <w:rPr>
                <w:sz w:val="24"/>
                <w:szCs w:val="24"/>
              </w:rPr>
              <w:t>»</w:t>
            </w:r>
            <w:r w:rsidRPr="00C16B1B">
              <w:rPr>
                <w:sz w:val="24"/>
                <w:szCs w:val="24"/>
              </w:rPr>
              <w:t xml:space="preserve"> (15 человек)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80%</w:t>
            </w:r>
          </w:p>
        </w:tc>
        <w:tc>
          <w:tcPr>
            <w:tcW w:w="993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13%</w:t>
            </w:r>
          </w:p>
        </w:tc>
        <w:tc>
          <w:tcPr>
            <w:tcW w:w="851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7%</w:t>
            </w:r>
          </w:p>
        </w:tc>
      </w:tr>
      <w:tr w:rsidR="00C16B1B" w:rsidRPr="00C16B1B" w:rsidTr="007B4881">
        <w:tc>
          <w:tcPr>
            <w:tcW w:w="2802" w:type="dxa"/>
          </w:tcPr>
          <w:p w:rsidR="00C16B1B" w:rsidRPr="00C16B1B" w:rsidRDefault="00C16B1B" w:rsidP="002F65EB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53.02.03 Ин</w:t>
            </w:r>
            <w:r w:rsidR="002F65EB">
              <w:rPr>
                <w:sz w:val="24"/>
                <w:szCs w:val="24"/>
              </w:rPr>
              <w:t xml:space="preserve">струментальное исполнительство </w:t>
            </w:r>
            <w:r w:rsidRPr="00C16B1B">
              <w:rPr>
                <w:sz w:val="24"/>
                <w:szCs w:val="24"/>
              </w:rPr>
              <w:t>по вид</w:t>
            </w:r>
            <w:r w:rsidR="002F65EB">
              <w:rPr>
                <w:sz w:val="24"/>
                <w:szCs w:val="24"/>
              </w:rPr>
              <w:t>у «</w:t>
            </w:r>
            <w:r w:rsidRPr="00C16B1B">
              <w:rPr>
                <w:sz w:val="24"/>
                <w:szCs w:val="24"/>
              </w:rPr>
              <w:t>Национальные инструменты народов России</w:t>
            </w:r>
            <w:r w:rsidR="002F65EB">
              <w:rPr>
                <w:sz w:val="24"/>
                <w:szCs w:val="24"/>
              </w:rPr>
              <w:t>»</w:t>
            </w:r>
            <w:r w:rsidRPr="00C16B1B">
              <w:rPr>
                <w:sz w:val="24"/>
                <w:szCs w:val="24"/>
              </w:rPr>
              <w:t xml:space="preserve"> (4 человек)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25%</w:t>
            </w:r>
          </w:p>
        </w:tc>
        <w:tc>
          <w:tcPr>
            <w:tcW w:w="993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802" w:type="dxa"/>
          </w:tcPr>
          <w:p w:rsidR="00C16B1B" w:rsidRPr="00C16B1B" w:rsidRDefault="00C16B1B" w:rsidP="002F65EB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lastRenderedPageBreak/>
              <w:t>51.02.02 Соц</w:t>
            </w:r>
            <w:r w:rsidR="002F65EB">
              <w:rPr>
                <w:sz w:val="24"/>
                <w:szCs w:val="24"/>
              </w:rPr>
              <w:t xml:space="preserve">иально-культурная деятельность </w:t>
            </w:r>
            <w:r w:rsidRPr="00C16B1B">
              <w:rPr>
                <w:sz w:val="24"/>
                <w:szCs w:val="24"/>
              </w:rPr>
              <w:t>по вид</w:t>
            </w:r>
            <w:r w:rsidR="002F65EB">
              <w:rPr>
                <w:sz w:val="24"/>
                <w:szCs w:val="24"/>
              </w:rPr>
              <w:t>у</w:t>
            </w:r>
            <w:r w:rsidRPr="00C16B1B">
              <w:rPr>
                <w:sz w:val="24"/>
                <w:szCs w:val="24"/>
              </w:rPr>
              <w:t xml:space="preserve"> </w:t>
            </w:r>
            <w:r w:rsidR="002F65EB">
              <w:rPr>
                <w:sz w:val="24"/>
                <w:szCs w:val="24"/>
              </w:rPr>
              <w:t>«</w:t>
            </w:r>
            <w:r w:rsidRPr="00C16B1B">
              <w:rPr>
                <w:sz w:val="24"/>
                <w:szCs w:val="24"/>
              </w:rPr>
              <w:t>Организация культурно-досуговой деятельности</w:t>
            </w:r>
            <w:r w:rsidR="002F65EB">
              <w:rPr>
                <w:sz w:val="24"/>
                <w:szCs w:val="24"/>
              </w:rPr>
              <w:t>»</w:t>
            </w:r>
            <w:r w:rsidRPr="00C16B1B">
              <w:rPr>
                <w:sz w:val="24"/>
                <w:szCs w:val="24"/>
              </w:rPr>
              <w:t xml:space="preserve"> (6 человек)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17%</w:t>
            </w:r>
          </w:p>
        </w:tc>
        <w:tc>
          <w:tcPr>
            <w:tcW w:w="993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67%</w:t>
            </w:r>
          </w:p>
        </w:tc>
        <w:tc>
          <w:tcPr>
            <w:tcW w:w="851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17%</w:t>
            </w:r>
          </w:p>
        </w:tc>
      </w:tr>
      <w:tr w:rsidR="00C16B1B" w:rsidRPr="00C16B1B" w:rsidTr="007B4881">
        <w:tc>
          <w:tcPr>
            <w:tcW w:w="2802" w:type="dxa"/>
          </w:tcPr>
          <w:p w:rsidR="00C16B1B" w:rsidRPr="00C16B1B" w:rsidRDefault="00C16B1B" w:rsidP="007B4881">
            <w:pPr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Заочная форма обучения (17 человек)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993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71%</w:t>
            </w:r>
          </w:p>
        </w:tc>
        <w:tc>
          <w:tcPr>
            <w:tcW w:w="851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18%</w:t>
            </w:r>
          </w:p>
        </w:tc>
      </w:tr>
      <w:tr w:rsidR="00C16B1B" w:rsidRPr="00C16B1B" w:rsidTr="007B4881">
        <w:tc>
          <w:tcPr>
            <w:tcW w:w="2802" w:type="dxa"/>
          </w:tcPr>
          <w:p w:rsidR="00C16B1B" w:rsidRPr="00C16B1B" w:rsidRDefault="00C16B1B" w:rsidP="007B4881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51.02.02 Социально-культурная деятельность </w:t>
            </w:r>
            <w:r w:rsidR="002F65EB" w:rsidRPr="00C16B1B">
              <w:rPr>
                <w:sz w:val="24"/>
                <w:szCs w:val="24"/>
              </w:rPr>
              <w:t>по вид</w:t>
            </w:r>
            <w:r w:rsidR="002F65EB">
              <w:rPr>
                <w:sz w:val="24"/>
                <w:szCs w:val="24"/>
              </w:rPr>
              <w:t>у</w:t>
            </w:r>
            <w:r w:rsidR="002F65EB" w:rsidRPr="00C16B1B">
              <w:rPr>
                <w:sz w:val="24"/>
                <w:szCs w:val="24"/>
              </w:rPr>
              <w:t xml:space="preserve"> </w:t>
            </w:r>
            <w:r w:rsidR="002F65EB">
              <w:rPr>
                <w:sz w:val="24"/>
                <w:szCs w:val="24"/>
              </w:rPr>
              <w:t>«</w:t>
            </w:r>
            <w:r w:rsidRPr="00C16B1B">
              <w:rPr>
                <w:sz w:val="24"/>
                <w:szCs w:val="24"/>
              </w:rPr>
              <w:t>Организация культурно-досуговой деятельности</w:t>
            </w:r>
            <w:r w:rsidR="002F65EB">
              <w:rPr>
                <w:sz w:val="24"/>
                <w:szCs w:val="24"/>
              </w:rPr>
              <w:t>»</w:t>
            </w:r>
            <w:r w:rsidRPr="00C16B1B">
              <w:rPr>
                <w:sz w:val="24"/>
                <w:szCs w:val="24"/>
              </w:rPr>
              <w:t xml:space="preserve"> (11 человек)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18%</w:t>
            </w:r>
          </w:p>
        </w:tc>
        <w:tc>
          <w:tcPr>
            <w:tcW w:w="993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64%</w:t>
            </w:r>
          </w:p>
        </w:tc>
        <w:tc>
          <w:tcPr>
            <w:tcW w:w="851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18%</w:t>
            </w:r>
          </w:p>
        </w:tc>
      </w:tr>
      <w:tr w:rsidR="00C16B1B" w:rsidRPr="00C16B1B" w:rsidTr="007B4881">
        <w:tc>
          <w:tcPr>
            <w:tcW w:w="2802" w:type="dxa"/>
          </w:tcPr>
          <w:p w:rsidR="00C16B1B" w:rsidRPr="00C16B1B" w:rsidRDefault="00C16B1B" w:rsidP="007B4881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51.02.03 </w:t>
            </w:r>
            <w:proofErr w:type="spellStart"/>
            <w:r w:rsidRPr="00C16B1B">
              <w:rPr>
                <w:sz w:val="24"/>
                <w:szCs w:val="24"/>
              </w:rPr>
              <w:t>Библиотеко</w:t>
            </w:r>
            <w:proofErr w:type="spellEnd"/>
          </w:p>
          <w:p w:rsidR="00C16B1B" w:rsidRPr="00C16B1B" w:rsidRDefault="00C16B1B" w:rsidP="007B4881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ведение (6 человек)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83%</w:t>
            </w:r>
          </w:p>
        </w:tc>
        <w:tc>
          <w:tcPr>
            <w:tcW w:w="851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17%</w:t>
            </w:r>
          </w:p>
        </w:tc>
      </w:tr>
      <w:tr w:rsidR="00C16B1B" w:rsidRPr="00C16B1B" w:rsidTr="007B4881">
        <w:tc>
          <w:tcPr>
            <w:tcW w:w="2802" w:type="dxa"/>
          </w:tcPr>
          <w:p w:rsidR="00C16B1B" w:rsidRPr="00C16B1B" w:rsidRDefault="00C16B1B" w:rsidP="007B4881">
            <w:pPr>
              <w:jc w:val="both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ИТОГО 60 человек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31%</w:t>
            </w:r>
          </w:p>
        </w:tc>
        <w:tc>
          <w:tcPr>
            <w:tcW w:w="993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57%</w:t>
            </w:r>
          </w:p>
        </w:tc>
        <w:tc>
          <w:tcPr>
            <w:tcW w:w="851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12%</w:t>
            </w:r>
          </w:p>
        </w:tc>
      </w:tr>
    </w:tbl>
    <w:p w:rsidR="00C16B1B" w:rsidRPr="00C16B1B" w:rsidRDefault="00C16B1B" w:rsidP="00C16B1B">
      <w:pPr>
        <w:rPr>
          <w:color w:val="FF0000"/>
          <w:sz w:val="24"/>
          <w:szCs w:val="24"/>
        </w:rPr>
      </w:pPr>
    </w:p>
    <w:p w:rsidR="00C16B1B" w:rsidRPr="00C16B1B" w:rsidRDefault="00C16B1B" w:rsidP="00C16B1B">
      <w:pPr>
        <w:jc w:val="center"/>
        <w:rPr>
          <w:b/>
          <w:sz w:val="24"/>
          <w:szCs w:val="24"/>
        </w:rPr>
      </w:pPr>
      <w:r w:rsidRPr="00C16B1B">
        <w:rPr>
          <w:b/>
          <w:sz w:val="24"/>
          <w:szCs w:val="24"/>
        </w:rPr>
        <w:t>Отделение музыкального и изобразительного искусства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39"/>
        <w:gridCol w:w="946"/>
        <w:gridCol w:w="891"/>
        <w:gridCol w:w="1165"/>
        <w:gridCol w:w="870"/>
        <w:gridCol w:w="987"/>
        <w:gridCol w:w="762"/>
        <w:gridCol w:w="888"/>
        <w:gridCol w:w="699"/>
      </w:tblGrid>
      <w:tr w:rsidR="00C16B1B" w:rsidRPr="00C16B1B" w:rsidTr="007B4881">
        <w:tc>
          <w:tcPr>
            <w:tcW w:w="2539" w:type="dxa"/>
            <w:vMerge w:val="restart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1837" w:type="dxa"/>
            <w:gridSpan w:val="2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Обучаются в вузе</w:t>
            </w:r>
          </w:p>
        </w:tc>
        <w:tc>
          <w:tcPr>
            <w:tcW w:w="2035" w:type="dxa"/>
            <w:gridSpan w:val="2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Трудоустроены</w:t>
            </w:r>
          </w:p>
        </w:tc>
        <w:tc>
          <w:tcPr>
            <w:tcW w:w="1749" w:type="dxa"/>
            <w:gridSpan w:val="2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Призваны в ВС РФ</w:t>
            </w:r>
          </w:p>
        </w:tc>
        <w:tc>
          <w:tcPr>
            <w:tcW w:w="1587" w:type="dxa"/>
            <w:gridSpan w:val="2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Уход за ребенком</w:t>
            </w:r>
          </w:p>
        </w:tc>
      </w:tr>
      <w:tr w:rsidR="00C16B1B" w:rsidRPr="00C16B1B" w:rsidTr="007B4881">
        <w:tc>
          <w:tcPr>
            <w:tcW w:w="2539" w:type="dxa"/>
            <w:vMerge/>
          </w:tcPr>
          <w:p w:rsidR="00C16B1B" w:rsidRPr="00C16B1B" w:rsidRDefault="00C16B1B" w:rsidP="007B4881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Коли</w:t>
            </w:r>
          </w:p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proofErr w:type="spellStart"/>
            <w:r w:rsidRPr="00C16B1B"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%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Коли</w:t>
            </w:r>
          </w:p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proofErr w:type="spellStart"/>
            <w:r w:rsidRPr="00C16B1B"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Коли</w:t>
            </w:r>
          </w:p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proofErr w:type="spellStart"/>
            <w:r w:rsidRPr="00C16B1B"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%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Коли</w:t>
            </w:r>
          </w:p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proofErr w:type="spellStart"/>
            <w:r w:rsidRPr="00C16B1B"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%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C16B1B" w:rsidP="007B4881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53.02.03 Инструментальное исполнительство (по видам инструментов) (13 человек)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54%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38%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8%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C16B1B" w:rsidP="007B4881">
            <w:pPr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Фортепиано (7 человек)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57%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43%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C16B1B" w:rsidP="007B4881">
            <w:pPr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Инструменты народного оркестра (3 человека)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33%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33%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33%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C16B1B" w:rsidP="007B4881">
            <w:pPr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Оркестровые струнные инструменты (1 человек)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100%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C16B1B" w:rsidP="007B4881">
            <w:pPr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Оркестровые духовые и ударные инструменты (2 человек)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50%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50%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C16B1B" w:rsidP="007B4881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53.02.06 </w:t>
            </w:r>
            <w:proofErr w:type="gramStart"/>
            <w:r w:rsidRPr="00C16B1B">
              <w:rPr>
                <w:sz w:val="24"/>
                <w:szCs w:val="24"/>
              </w:rPr>
              <w:t>Хоровое</w:t>
            </w:r>
            <w:proofErr w:type="gramEnd"/>
            <w:r w:rsidRPr="00C16B1B">
              <w:rPr>
                <w:sz w:val="24"/>
                <w:szCs w:val="24"/>
              </w:rPr>
              <w:t xml:space="preserve"> </w:t>
            </w:r>
            <w:proofErr w:type="spellStart"/>
            <w:r w:rsidRPr="00C16B1B">
              <w:rPr>
                <w:sz w:val="24"/>
                <w:szCs w:val="24"/>
              </w:rPr>
              <w:t>дирижирование</w:t>
            </w:r>
            <w:proofErr w:type="spellEnd"/>
            <w:r w:rsidRPr="00C16B1B">
              <w:rPr>
                <w:sz w:val="24"/>
                <w:szCs w:val="24"/>
              </w:rPr>
              <w:t xml:space="preserve"> (6 человек)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83%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17%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C16B1B" w:rsidP="007B4881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53.02.05 Сольное и хоровое народное пение </w:t>
            </w:r>
            <w:r w:rsidR="002F65EB" w:rsidRPr="00C16B1B">
              <w:rPr>
                <w:sz w:val="24"/>
                <w:szCs w:val="24"/>
              </w:rPr>
              <w:t>по вид</w:t>
            </w:r>
            <w:r w:rsidR="002F65EB">
              <w:rPr>
                <w:sz w:val="24"/>
                <w:szCs w:val="24"/>
              </w:rPr>
              <w:t>у</w:t>
            </w:r>
            <w:r w:rsidR="002F65EB" w:rsidRPr="00C16B1B">
              <w:rPr>
                <w:sz w:val="24"/>
                <w:szCs w:val="24"/>
              </w:rPr>
              <w:t xml:space="preserve"> </w:t>
            </w:r>
            <w:r w:rsidR="002F65EB">
              <w:rPr>
                <w:sz w:val="24"/>
                <w:szCs w:val="24"/>
              </w:rPr>
              <w:t>«</w:t>
            </w:r>
            <w:r w:rsidRPr="00C16B1B">
              <w:rPr>
                <w:sz w:val="24"/>
                <w:szCs w:val="24"/>
              </w:rPr>
              <w:t>Сольное народное пение</w:t>
            </w:r>
            <w:r w:rsidR="002F65EB">
              <w:rPr>
                <w:sz w:val="24"/>
                <w:szCs w:val="24"/>
              </w:rPr>
              <w:t>»</w:t>
            </w:r>
            <w:r w:rsidRPr="00C16B1B">
              <w:rPr>
                <w:sz w:val="24"/>
                <w:szCs w:val="24"/>
              </w:rPr>
              <w:t xml:space="preserve"> (6 человека)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17%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83%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C16B1B" w:rsidP="007B4881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53.02.07 Теория музыки (3 человека)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100%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C16B1B" w:rsidP="007B4881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53.02.04 Вокальное </w:t>
            </w:r>
            <w:r w:rsidRPr="00C16B1B">
              <w:rPr>
                <w:sz w:val="24"/>
                <w:szCs w:val="24"/>
              </w:rPr>
              <w:lastRenderedPageBreak/>
              <w:t>искусство (3 человека)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33%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33%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2F65EB" w:rsidP="002F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54.02.05 Живопись </w:t>
            </w:r>
            <w:r w:rsidR="00C16B1B" w:rsidRPr="00C16B1B">
              <w:rPr>
                <w:sz w:val="24"/>
                <w:szCs w:val="24"/>
              </w:rPr>
              <w:t>по вид</w:t>
            </w:r>
            <w:r>
              <w:rPr>
                <w:sz w:val="24"/>
                <w:szCs w:val="24"/>
              </w:rPr>
              <w:t>у «</w:t>
            </w:r>
            <w:r w:rsidR="00C16B1B" w:rsidRPr="00C16B1B">
              <w:rPr>
                <w:sz w:val="24"/>
                <w:szCs w:val="24"/>
              </w:rPr>
              <w:t>Станковая живопись</w:t>
            </w:r>
            <w:r>
              <w:rPr>
                <w:sz w:val="24"/>
                <w:szCs w:val="24"/>
              </w:rPr>
              <w:t>»</w:t>
            </w:r>
            <w:r w:rsidR="00C16B1B" w:rsidRPr="00C16B1B">
              <w:rPr>
                <w:sz w:val="24"/>
                <w:szCs w:val="24"/>
              </w:rPr>
              <w:t xml:space="preserve"> (15 человек)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40%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53%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C16B1B" w:rsidP="007B4881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54.02.01 Дизайн (по отраслям) в культуре и искусстве (6 человек)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33%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50%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C16B1B" w:rsidP="007B4881">
            <w:pPr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 xml:space="preserve">54.02.03 Декоративно-прикладное искусство и народные промыслы (по видам) (13 человек) 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8%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sz w:val="24"/>
                <w:szCs w:val="24"/>
              </w:rPr>
            </w:pPr>
            <w:r w:rsidRPr="00C16B1B">
              <w:rPr>
                <w:sz w:val="24"/>
                <w:szCs w:val="24"/>
              </w:rPr>
              <w:t>85%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C16B1B" w:rsidP="007B4881">
            <w:pPr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Художественная роспись по дереву (6 человек)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83%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C16B1B" w:rsidP="007B4881">
            <w:pPr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Художественная обработка дерева (4 человека)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100%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C16B1B" w:rsidP="007B4881">
            <w:pPr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Художественная вышивка (3 человека)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33%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67%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i/>
                <w:sz w:val="24"/>
                <w:szCs w:val="24"/>
              </w:rPr>
            </w:pPr>
            <w:r w:rsidRPr="00C16B1B">
              <w:rPr>
                <w:i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C16B1B" w:rsidP="007B4881">
            <w:pPr>
              <w:rPr>
                <w:b/>
                <w:color w:val="FF0000"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ИТОГО 65 человек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35%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57%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2%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-</w:t>
            </w:r>
          </w:p>
        </w:tc>
      </w:tr>
      <w:tr w:rsidR="00C16B1B" w:rsidRPr="00C16B1B" w:rsidTr="007B4881">
        <w:tc>
          <w:tcPr>
            <w:tcW w:w="2539" w:type="dxa"/>
          </w:tcPr>
          <w:p w:rsidR="00C16B1B" w:rsidRPr="00C16B1B" w:rsidRDefault="00C16B1B" w:rsidP="007B4881">
            <w:pPr>
              <w:rPr>
                <w:b/>
                <w:color w:val="FF0000"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ИТОГО по колледжу 125 человек</w:t>
            </w:r>
          </w:p>
        </w:tc>
        <w:tc>
          <w:tcPr>
            <w:tcW w:w="946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91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33%</w:t>
            </w:r>
          </w:p>
        </w:tc>
        <w:tc>
          <w:tcPr>
            <w:tcW w:w="1165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870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57%</w:t>
            </w:r>
          </w:p>
        </w:tc>
        <w:tc>
          <w:tcPr>
            <w:tcW w:w="987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1%</w:t>
            </w:r>
          </w:p>
        </w:tc>
        <w:tc>
          <w:tcPr>
            <w:tcW w:w="888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C16B1B" w:rsidRPr="00C16B1B" w:rsidRDefault="00C16B1B" w:rsidP="007B4881">
            <w:pPr>
              <w:jc w:val="center"/>
              <w:rPr>
                <w:b/>
                <w:sz w:val="24"/>
                <w:szCs w:val="24"/>
              </w:rPr>
            </w:pPr>
            <w:r w:rsidRPr="00C16B1B">
              <w:rPr>
                <w:b/>
                <w:sz w:val="24"/>
                <w:szCs w:val="24"/>
              </w:rPr>
              <w:t>6%</w:t>
            </w:r>
          </w:p>
        </w:tc>
      </w:tr>
    </w:tbl>
    <w:p w:rsidR="008A28F1" w:rsidRDefault="008A28F1" w:rsidP="005A04AB">
      <w:bookmarkStart w:id="0" w:name="_GoBack"/>
      <w:bookmarkEnd w:id="0"/>
    </w:p>
    <w:sectPr w:rsidR="008A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6F"/>
    <w:rsid w:val="00113AD5"/>
    <w:rsid w:val="00220620"/>
    <w:rsid w:val="002352E6"/>
    <w:rsid w:val="002F65EB"/>
    <w:rsid w:val="004771B4"/>
    <w:rsid w:val="005A04AB"/>
    <w:rsid w:val="008A28F1"/>
    <w:rsid w:val="008C4982"/>
    <w:rsid w:val="008E5B32"/>
    <w:rsid w:val="008F6DC7"/>
    <w:rsid w:val="00BB2965"/>
    <w:rsid w:val="00C16B1B"/>
    <w:rsid w:val="00D249F3"/>
    <w:rsid w:val="00D70868"/>
    <w:rsid w:val="00F4456F"/>
    <w:rsid w:val="00F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A04AB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5A04AB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rsid w:val="005A04AB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5A04AB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31">
    <w:name w:val="Основной текст с отступом 31"/>
    <w:basedOn w:val="a"/>
    <w:rsid w:val="005A04A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A0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4A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2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A04AB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5A04AB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rsid w:val="005A04AB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5A04AB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31">
    <w:name w:val="Основной текст с отступом 31"/>
    <w:basedOn w:val="a"/>
    <w:rsid w:val="005A04A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A0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4A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2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ki32.ru/files/documents/mon/2019/p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xUser</cp:lastModifiedBy>
  <cp:revision>8</cp:revision>
  <dcterms:created xsi:type="dcterms:W3CDTF">2020-04-19T16:40:00Z</dcterms:created>
  <dcterms:modified xsi:type="dcterms:W3CDTF">2020-04-20T12:40:00Z</dcterms:modified>
</cp:coreProperties>
</file>